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Nezáväzná cenová ponuka</w:t>
      </w:r>
    </w:p>
    <w:p>
      <w:pPr>
        <w:spacing w:after="120" w:before="200"/>
      </w:pPr>
      <w:r>
        <w:rPr>
          <w:b/>
          <w:bCs/>
          <w:u w:val="single"/>
        </w:rPr>
        <w:t xml:space="preserve">Účel spracúvania osobných údajov, na ktorý sú osobné údaje určené:</w:t>
      </w:r>
    </w:p>
    <w:p>
      <w:pPr>
        <w:pStyle w:val="ListParagraph"/>
        <w:numPr>
          <w:ilvl w:val="0"/>
          <w:numId w:val="2"/>
        </w:numPr>
        <w:spacing w:after="70"/>
      </w:pPr>
      <w:r>
        <w:t xml:space="preserve">prijímanie a evidencia žiadostí o vystavenie nezáväznej cenovej ponuky,</w:t>
      </w:r>
    </w:p>
    <w:p>
      <w:pPr>
        <w:pStyle w:val="ListParagraph"/>
        <w:numPr>
          <w:ilvl w:val="0"/>
          <w:numId w:val="2"/>
        </w:numPr>
        <w:spacing w:after="70"/>
      </w:pPr>
      <w:r>
        <w:t xml:space="preserve">vystavenie nezáväznej cenovej ponuky na žiadosť dotknutej osoby.</w:t>
      </w:r>
    </w:p>
    <w:p>
      <w:pPr>
        <w:spacing w:after="120" w:before="200"/>
      </w:pPr>
      <w:r>
        <w:rPr>
          <w:b/>
          <w:bCs/>
          <w:u w:val="single"/>
        </w:rPr>
        <w:t xml:space="preserve">Kategória dotknutých osôb/dotknutá osoba:</w:t>
      </w:r>
    </w:p>
    <w:p>
      <w:pPr>
        <w:pStyle w:val="ListParagraph"/>
        <w:numPr>
          <w:ilvl w:val="0"/>
          <w:numId w:val="2"/>
        </w:numPr>
        <w:spacing w:after="70"/>
      </w:pPr>
      <w:r>
        <w:t xml:space="preserve">fyzická osoba nepodnikateľ – potenciálny zákazník,</w:t>
      </w:r>
    </w:p>
    <w:p>
      <w:pPr>
        <w:pStyle w:val="ListParagraph"/>
        <w:numPr>
          <w:ilvl w:val="0"/>
          <w:numId w:val="2"/>
        </w:numPr>
        <w:spacing w:after="70"/>
      </w:pPr>
      <w:r>
        <w:t xml:space="preserve">fyzická osoba podnikateľ ( SZČO) – potenciálny zákazník,</w:t>
      </w:r>
    </w:p>
    <w:p>
      <w:pPr>
        <w:pStyle w:val="ListParagraph"/>
        <w:numPr>
          <w:ilvl w:val="0"/>
          <w:numId w:val="2"/>
        </w:numPr>
        <w:spacing w:after="70"/>
      </w:pPr>
      <w:r>
        <w:t xml:space="preserve">právnická osoba (PO) – potenciálny zákazník</w:t>
      </w:r>
    </w:p>
    <w:p>
      <w:pPr>
        <w:pStyle w:val="ListParagraph"/>
        <w:numPr>
          <w:ilvl w:val="0"/>
          <w:numId w:val="2"/>
        </w:numPr>
        <w:spacing w:after="70"/>
      </w:pPr>
      <w:r>
        <w:t xml:space="preserve">štatutárny orgán, kontaktná osoba alebo zamestnanec potenciálneho zákazníka.</w:t>
      </w:r>
    </w:p>
    <w:p>
      <w:pPr>
        <w:spacing w:after="100"/>
      </w:pPr>
      <w:r>
        <w:t xml:space="preserve">Kategória osobných údajov: bežné osobné údaje</w:t>
      </w:r>
    </w:p>
    <w:p>
      <w:pPr>
        <w:spacing w:after="120" w:before="200"/>
      </w:pPr>
      <w:r>
        <w:rPr>
          <w:b/>
          <w:bCs/>
          <w:u w:val="single"/>
        </w:rPr>
        <w:t xml:space="preserve">Zoznam alebo rozsah osobných údajov:</w:t>
      </w:r>
    </w:p>
    <w:p>
      <w:pPr>
        <w:pStyle w:val="ListParagraph"/>
        <w:numPr>
          <w:ilvl w:val="0"/>
          <w:numId w:val="2"/>
        </w:numPr>
        <w:spacing w:after="70"/>
      </w:pPr>
      <w:r>
        <w:t xml:space="preserve">meno, priezvisko, adresa trvalého pobytu, telefónne číslo, adresa elektronickej pošty fyzickej osoby nepodnikateľa (FO),</w:t>
      </w:r>
    </w:p>
    <w:p>
      <w:pPr>
        <w:pStyle w:val="ListParagraph"/>
        <w:numPr>
          <w:ilvl w:val="0"/>
          <w:numId w:val="2"/>
        </w:numPr>
        <w:spacing w:after="70"/>
      </w:pPr>
      <w:r>
        <w:t xml:space="preserve">identifikačné a fakturačné údaje právnickej osoby (PO) alebo fyzickej osoby podnikateľa (SZČO) a osobné údaje osoby oprávnenej konať v ich mene najmä v rozsahu meno, priezvisko, pracovné zaradenie, telefónne číslo na pracovisko, adresa elektronickej pošty na pracovisko a podobne.</w:t>
      </w:r>
    </w:p>
    <w:p>
      <w:pPr>
        <w:spacing w:after="120" w:before="200"/>
      </w:pPr>
      <w:r>
        <w:rPr>
          <w:b/>
          <w:bCs/>
          <w:u w:val="single"/>
        </w:rPr>
        <w:t xml:space="preserve">Zákonnosť spracúvania osobných údajov:</w:t>
      </w:r>
    </w:p>
    <w:p>
      <w:pPr>
        <w:spacing w:after="100"/>
      </w:pPr>
      <w:r>
        <w:t xml:space="preserve">Čl. 6 ods. 1 písm. b) všeobecného nariadenia o ochrane údajov, keď je spracúvanie osobných údajov nevyhnutné na plnenie zmluvy, ktorej zmluvnou stranou je dotknutá osoba, alebo aby sa na základe žiadosti dotknutej osoby vykonali opatrenia pred uzatvorením zmluvy.</w:t>
      </w:r>
    </w:p>
    <w:p>
      <w:pPr>
        <w:spacing w:after="120" w:before="200"/>
      </w:pPr>
      <w:r>
        <w:rPr>
          <w:b/>
          <w:bCs/>
          <w:u w:val="single"/>
        </w:rPr>
        <w:t xml:space="preserve">Zákonná povinnosť spracúvania osobných údajov:</w:t>
      </w:r>
    </w:p>
    <w:p>
      <w:pPr>
        <w:spacing w:after="100"/>
      </w:pPr>
      <w:r>
        <w:t xml:space="preserve">Spracovanie osobných údajov na základe osobitného právneho predpisu sa nevykonáva.</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poskytovateľ telefónnych služieb,</w:t>
      </w:r>
    </w:p>
    <w:p>
      <w:pPr>
        <w:pStyle w:val="ListParagraph"/>
        <w:numPr>
          <w:ilvl w:val="0"/>
          <w:numId w:val="2"/>
        </w:numPr>
        <w:spacing w:after="70"/>
      </w:pPr>
      <w:r>
        <w:t xml:space="preserve">poskytovateľ dátových služieb,</w:t>
      </w:r>
    </w:p>
    <w:p>
      <w:pPr>
        <w:pStyle w:val="ListParagraph"/>
        <w:numPr>
          <w:ilvl w:val="0"/>
          <w:numId w:val="2"/>
        </w:numPr>
        <w:spacing w:after="70"/>
      </w:pPr>
      <w:r>
        <w:t xml:space="preserve">poskytovateľ platformy pre emailovú komunikáciu,</w:t>
      </w:r>
    </w:p>
    <w:p>
      <w:pPr>
        <w:pStyle w:val="ListParagraph"/>
        <w:numPr>
          <w:ilvl w:val="0"/>
          <w:numId w:val="2"/>
        </w:numPr>
        <w:spacing w:after="70"/>
      </w:pPr>
      <w:r>
        <w:t xml:space="preserve">poskytovateľ ekonomického softvéru pre vystavovanie cenových ponúk.</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 do tretích krajín:</w:t>
      </w:r>
    </w:p>
    <w:p>
      <w:pPr>
        <w:spacing w:after="100"/>
      </w:pPr>
      <w:r>
        <w:t xml:space="preserve">Osobné údaje sa do tretích krajín neposkytujú.</w:t>
      </w:r>
    </w:p>
    <w:p>
      <w:pPr>
        <w:spacing w:after="120" w:before="200"/>
      </w:pPr>
      <w:r>
        <w:rPr>
          <w:b/>
          <w:bCs/>
          <w:u w:val="single"/>
        </w:rPr>
        <w:t xml:space="preserve">- do medzinárodných organizácií:</w:t>
      </w:r>
    </w:p>
    <w:p>
      <w:pPr>
        <w:spacing w:after="100"/>
      </w:pPr>
      <w:r>
        <w:t xml:space="preserve">Osobné údaje sa do medzinárodných organizácií neposkytujú.</w:t>
      </w:r>
    </w:p>
    <w:p>
      <w:pPr>
        <w:spacing w:after="120" w:before="200"/>
      </w:pPr>
      <w:r>
        <w:rPr>
          <w:b/>
          <w:bCs/>
          <w:u w:val="single"/>
        </w:rPr>
        <w:t xml:space="preserve">Zverejňovanie osobných údajov:</w:t>
      </w:r>
    </w:p>
    <w:p>
      <w:pPr>
        <w:spacing w:after="100"/>
      </w:pPr>
      <w:r>
        <w:t xml:space="preserve">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20" w:before="200"/>
      </w:pPr>
      <w:r>
        <w:rPr>
          <w:b/>
          <w:bCs/>
          <w:u w:val="single"/>
        </w:rPr>
        <w:t xml:space="preserve">Doba uchovávania / kritérium jej určenia:</w:t>
      </w:r>
    </w:p>
    <w:p>
      <w:pPr>
        <w:pStyle w:val="ListParagraph"/>
        <w:numPr>
          <w:ilvl w:val="0"/>
          <w:numId w:val="2"/>
        </w:numPr>
        <w:spacing w:after="70"/>
      </w:pPr>
      <w:r>
        <w:t xml:space="preserve">žiadosť o nezáväznú cenovú ponuku Prevádzkovateľ uchováva po nevyhnutnú dobu do naplnenia účelu spracúvania t.j.do vystavenia cenovej ponuky.</w:t>
      </w:r>
    </w:p>
    <w:p>
      <w:pPr>
        <w:pStyle w:val="ListParagraph"/>
        <w:numPr>
          <w:ilvl w:val="0"/>
          <w:numId w:val="2"/>
        </w:numPr>
        <w:spacing w:after="70"/>
      </w:pPr>
      <w:r>
        <w:t xml:space="preserve">vystavená nezáväzná cenová ponuka je Prevádzkovateľom uchovávaná po dobu platnosti cenovej ponuky. V prípade uzatvorenia kúpnopredajnej zmluvy Prevádzkovateľ cenovú ponuku uchováva v účtovnej agende po dobu 15 rokov.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požiadavka. Bez spracúvania Vašich osobných údajov nemôžeme Vašu cenovú ponuku vystaviť.</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2026-10-22T19:53:41.173Z</dcterms:created>
  <dcterms:modified xsi:type="dcterms:W3CDTF">2026-10-22T19:53:41.173Z</dcterms:modified>
</cp:coreProperties>
</file>

<file path=docProps/custom.xml><?xml version="1.0" encoding="utf-8"?>
<Properties xmlns="http://schemas.openxmlformats.org/officeDocument/2006/custom-properties" xmlns:vt="http://schemas.openxmlformats.org/officeDocument/2006/docPropsVTypes"/>
</file>