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8F6B" w14:textId="77777777" w:rsidR="000B4C2C" w:rsidRPr="005F2998" w:rsidRDefault="000B4C2C" w:rsidP="000B4C2C">
      <w:pPr>
        <w:spacing w:after="0"/>
        <w:jc w:val="center"/>
        <w:rPr>
          <w:rFonts w:ascii="Calibri" w:hAnsi="Calibri" w:cs="Calibri"/>
          <w:b/>
          <w:bCs/>
          <w:sz w:val="24"/>
          <w:szCs w:val="24"/>
        </w:rPr>
      </w:pPr>
      <w:r w:rsidRPr="005F2998">
        <w:rPr>
          <w:rFonts w:ascii="Calibri" w:hAnsi="Calibri" w:cs="Calibri"/>
          <w:b/>
          <w:bCs/>
          <w:sz w:val="24"/>
          <w:szCs w:val="24"/>
        </w:rPr>
        <w:t>Reklamácia podnikateľského subjektu</w:t>
      </w:r>
    </w:p>
    <w:p w14:paraId="55A9E37F" w14:textId="77777777" w:rsidR="000B4C2C" w:rsidRPr="005F2998" w:rsidRDefault="000B4C2C" w:rsidP="000B4C2C">
      <w:pPr>
        <w:spacing w:after="0"/>
        <w:jc w:val="center"/>
        <w:rPr>
          <w:rFonts w:ascii="Calibri" w:hAnsi="Calibri" w:cs="Calibri"/>
          <w:color w:val="0D0D0D"/>
          <w:shd w:val="clear" w:color="auto" w:fill="FFFFFF"/>
        </w:rPr>
      </w:pPr>
    </w:p>
    <w:p w14:paraId="718960FE" w14:textId="77777777" w:rsidR="000B4C2C" w:rsidRPr="005F2998" w:rsidRDefault="000B4C2C" w:rsidP="000B4C2C">
      <w:pPr>
        <w:spacing w:after="0"/>
        <w:contextualSpacing/>
        <w:jc w:val="both"/>
        <w:rPr>
          <w:rFonts w:ascii="Calibri" w:hAnsi="Calibri" w:cs="Calibri"/>
          <w:color w:val="0D0D0D"/>
          <w:shd w:val="clear" w:color="auto" w:fill="FFFFFF"/>
        </w:rPr>
      </w:pPr>
      <w:bookmarkStart w:id="0" w:name="_Hlk141261540"/>
      <w:r w:rsidRPr="005F2998">
        <w:rPr>
          <w:rFonts w:ascii="Calibri" w:hAnsi="Calibri" w:cs="Calibri"/>
          <w:b/>
          <w:bCs/>
          <w:u w:val="single"/>
        </w:rPr>
        <w:t>Účel</w:t>
      </w:r>
      <w:r w:rsidRPr="005F2998">
        <w:rPr>
          <w:rFonts w:ascii="Calibri" w:hAnsi="Calibri" w:cs="Calibri"/>
          <w:b/>
          <w:u w:val="single"/>
        </w:rPr>
        <w:t xml:space="preserve"> spracúvania osobných údajov, na ktorý sú osobné údaje určené:</w:t>
      </w:r>
      <w:r w:rsidRPr="005F2998">
        <w:rPr>
          <w:rFonts w:ascii="Calibri" w:hAnsi="Calibri" w:cs="Calibri"/>
          <w:b/>
        </w:rPr>
        <w:t xml:space="preserve"> </w:t>
      </w:r>
      <w:r w:rsidRPr="005F2998">
        <w:rPr>
          <w:rFonts w:ascii="Calibri" w:hAnsi="Calibri" w:cs="Calibri"/>
          <w:color w:val="0D0D0D"/>
          <w:shd w:val="clear" w:color="auto" w:fill="FFFFFF"/>
        </w:rPr>
        <w:t xml:space="preserve">osobné údaje sú spracúvané za účelom efektívneho vybavenia a spracovania reklamácií týkajúcich sa tovaru alebo služieb zakúpených právnickými osobami alebo fyzickými osobami podnikateľmi. </w:t>
      </w:r>
    </w:p>
    <w:p w14:paraId="3E5AD2A8" w14:textId="77777777" w:rsidR="000B4C2C" w:rsidRPr="005F2998" w:rsidRDefault="000B4C2C" w:rsidP="000B4C2C">
      <w:pPr>
        <w:spacing w:after="0"/>
        <w:contextualSpacing/>
        <w:jc w:val="both"/>
        <w:rPr>
          <w:rFonts w:ascii="Calibri" w:hAnsi="Calibri" w:cs="Calibri"/>
          <w:color w:val="0D0D0D"/>
          <w:shd w:val="clear" w:color="auto" w:fill="FFFFFF"/>
        </w:rPr>
      </w:pPr>
      <w:r w:rsidRPr="005F2998">
        <w:rPr>
          <w:rFonts w:ascii="Calibri" w:hAnsi="Calibri" w:cs="Calibri"/>
          <w:color w:val="0D0D0D"/>
          <w:shd w:val="clear" w:color="auto" w:fill="FFFFFF"/>
        </w:rPr>
        <w:t>Spracúvanie zahŕňa:</w:t>
      </w:r>
    </w:p>
    <w:p w14:paraId="3D503D8A" w14:textId="77777777" w:rsidR="000B4C2C" w:rsidRPr="005F2998" w:rsidRDefault="000B4C2C" w:rsidP="000B4C2C">
      <w:pPr>
        <w:pStyle w:val="Odsekzoznamu"/>
        <w:numPr>
          <w:ilvl w:val="0"/>
          <w:numId w:val="35"/>
        </w:numPr>
        <w:spacing w:after="0" w:line="240" w:lineRule="auto"/>
        <w:jc w:val="both"/>
        <w:rPr>
          <w:rFonts w:ascii="Calibri" w:hAnsi="Calibri" w:cs="Calibri"/>
        </w:rPr>
      </w:pPr>
      <w:r w:rsidRPr="005F2998">
        <w:rPr>
          <w:rFonts w:ascii="Calibri" w:hAnsi="Calibri" w:cs="Calibri"/>
        </w:rPr>
        <w:t>identifikáciu zákazníka a overenie jeho oprávnenosti k podaniu reklamácie: aby sme zabezpečili, že reklamácia je podaná oprávnenou osobou, a uľahčili spracovanie reklamácie v súlade s našimi postupmi,</w:t>
      </w:r>
    </w:p>
    <w:p w14:paraId="4A55AE0D" w14:textId="77777777" w:rsidR="000B4C2C" w:rsidRPr="005F2998" w:rsidRDefault="000B4C2C" w:rsidP="000B4C2C">
      <w:pPr>
        <w:pStyle w:val="Odsekzoznamu"/>
        <w:numPr>
          <w:ilvl w:val="0"/>
          <w:numId w:val="35"/>
        </w:numPr>
        <w:spacing w:after="0" w:line="240" w:lineRule="auto"/>
        <w:jc w:val="both"/>
        <w:rPr>
          <w:rFonts w:ascii="Calibri" w:hAnsi="Calibri" w:cs="Calibri"/>
        </w:rPr>
      </w:pPr>
      <w:r w:rsidRPr="005F2998">
        <w:rPr>
          <w:rFonts w:ascii="Calibri" w:hAnsi="Calibri" w:cs="Calibri"/>
        </w:rPr>
        <w:t>komunikáciu so zákazníkom súvisiacu s procesom reklamácie: zahrňuje informovanie o stave a výsledku reklamácie, poskytovanie potrebných informácií a inštrukcií, ako aj prijímanie spätnej väzby od zákazníka,</w:t>
      </w:r>
    </w:p>
    <w:p w14:paraId="5402F72C" w14:textId="77777777" w:rsidR="000B4C2C" w:rsidRPr="005F2998" w:rsidRDefault="000B4C2C" w:rsidP="000B4C2C">
      <w:pPr>
        <w:pStyle w:val="Odsekzoznamu"/>
        <w:numPr>
          <w:ilvl w:val="0"/>
          <w:numId w:val="35"/>
        </w:numPr>
        <w:spacing w:after="0" w:line="240" w:lineRule="auto"/>
        <w:jc w:val="both"/>
        <w:rPr>
          <w:rFonts w:ascii="Calibri" w:hAnsi="Calibri" w:cs="Calibri"/>
        </w:rPr>
      </w:pPr>
      <w:r w:rsidRPr="005F2998">
        <w:rPr>
          <w:rFonts w:ascii="Calibri" w:hAnsi="Calibri" w:cs="Calibri"/>
        </w:rPr>
        <w:t>administratívne a logistické úkony potrebné pre vybavenie reklamácie: v prípade potreby to zahŕňa opravy, výmenu tovaru alebo poskytnutie finančnej kompenzácie, ako aj všetky ďalšie kroky potrebné na vyriešenie reklamácie v súlade so zákonnými predpismi a obchodnými podmienkami,</w:t>
      </w:r>
    </w:p>
    <w:p w14:paraId="10D133A5" w14:textId="77777777" w:rsidR="000B4C2C" w:rsidRPr="005F2998" w:rsidRDefault="000B4C2C" w:rsidP="000B4C2C">
      <w:pPr>
        <w:pStyle w:val="Odsekzoznamu"/>
        <w:numPr>
          <w:ilvl w:val="0"/>
          <w:numId w:val="35"/>
        </w:numPr>
        <w:spacing w:after="0" w:line="240" w:lineRule="auto"/>
        <w:jc w:val="both"/>
        <w:rPr>
          <w:rFonts w:ascii="Calibri" w:hAnsi="Calibri" w:cs="Calibri"/>
        </w:rPr>
      </w:pPr>
      <w:r w:rsidRPr="005F2998">
        <w:rPr>
          <w:rFonts w:ascii="Calibri" w:hAnsi="Calibri" w:cs="Calibri"/>
        </w:rPr>
        <w:t>splnenie zákonných a regulačných povinností spojených s reklamačným procesom: vrátane, ale nie obmedzujúc sa na, záznamy o reklamáciách, archiváciu dokumentácie, a dodržiavanie príslušných právnych a regulačných požiadaviek.</w:t>
      </w:r>
    </w:p>
    <w:p w14:paraId="44B7008E" w14:textId="77777777" w:rsidR="000B4C2C" w:rsidRPr="005F2998" w:rsidRDefault="000B4C2C" w:rsidP="000B4C2C">
      <w:pPr>
        <w:spacing w:after="0"/>
        <w:rPr>
          <w:rFonts w:ascii="Calibri" w:hAnsi="Calibri" w:cs="Calibri"/>
        </w:rPr>
      </w:pPr>
    </w:p>
    <w:p w14:paraId="3B9D2998" w14:textId="77777777" w:rsidR="000B4C2C" w:rsidRPr="005F2998" w:rsidRDefault="000B4C2C" w:rsidP="000B4C2C">
      <w:pPr>
        <w:spacing w:after="0"/>
        <w:jc w:val="both"/>
        <w:rPr>
          <w:rFonts w:ascii="Calibri" w:hAnsi="Calibri" w:cs="Calibri"/>
          <w:b/>
          <w:bCs/>
          <w:u w:val="single"/>
        </w:rPr>
      </w:pPr>
      <w:r w:rsidRPr="005F2998">
        <w:rPr>
          <w:rFonts w:ascii="Calibri" w:hAnsi="Calibri" w:cs="Calibri"/>
          <w:b/>
          <w:bCs/>
          <w:u w:val="single"/>
        </w:rPr>
        <w:t>Kategórie dotknutých osôb v rámci reklamačného procesu:</w:t>
      </w:r>
    </w:p>
    <w:p w14:paraId="1751762D"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 xml:space="preserve">Zástupcovia právnických osôb, </w:t>
      </w:r>
      <w:r w:rsidRPr="005F2998">
        <w:rPr>
          <w:rFonts w:ascii="Calibri" w:hAnsi="Calibri" w:cs="Calibri"/>
          <w:color w:val="0D0D0D"/>
          <w:shd w:val="clear" w:color="auto" w:fill="FFFFFF"/>
        </w:rPr>
        <w:t xml:space="preserve">ktorí nakupovali tovar alebo služby v našom kamennom obchode - obchodnom dome, a podávajú reklamáciu: </w:t>
      </w:r>
      <w:r w:rsidRPr="005F2998">
        <w:rPr>
          <w:rFonts w:ascii="Calibri" w:hAnsi="Calibri" w:cs="Calibri"/>
        </w:rPr>
        <w:t>osoby oprávnené konať v mene právnickej osoby pri podávaní reklamácie, vrátane riaditeľov, manažérov alebo iných zamestnancov, ktorí majú delegovanú právomoc rozhodovať o reklamáciách.</w:t>
      </w:r>
    </w:p>
    <w:p w14:paraId="2B2F5A8A"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 xml:space="preserve">Fyzické osoby podnikatelia, </w:t>
      </w:r>
      <w:r w:rsidRPr="005F2998">
        <w:rPr>
          <w:rFonts w:ascii="Calibri" w:hAnsi="Calibri" w:cs="Calibri"/>
          <w:color w:val="0D0D0D"/>
          <w:shd w:val="clear" w:color="auto" w:fill="FFFFFF"/>
        </w:rPr>
        <w:t xml:space="preserve">ktorí nakupovali tovar alebo služby v našom kamennom obchode - obchodnom dome, a podávajú reklamáciu: </w:t>
      </w:r>
      <w:r w:rsidRPr="005F2998">
        <w:rPr>
          <w:rFonts w:ascii="Calibri" w:hAnsi="Calibri" w:cs="Calibri"/>
        </w:rPr>
        <w:t xml:space="preserve"> jednotlivci, ktorí podnikajú na vlastný účet a nakupujú tovar alebo služby pre svoju podnikateľskú činnosť, s možnosťou podať reklamáciu v prípade nespokojnosti.</w:t>
      </w:r>
    </w:p>
    <w:p w14:paraId="52B130D4"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Kontaktné osoby pre reklamácie:</w:t>
      </w:r>
      <w:r w:rsidRPr="005F2998">
        <w:rPr>
          <w:rFonts w:ascii="Calibri" w:hAnsi="Calibri" w:cs="Calibri"/>
        </w:rPr>
        <w:t xml:space="preserve"> zamestnanci alebo zástupcovia určení právnickou osobou alebo fyzickou osobou podnikateľom pre komunikáciu súvisiacu s procesom reklamácie.</w:t>
      </w:r>
    </w:p>
    <w:p w14:paraId="72AB26E7"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Pracovníci zodpovední za spracovanie reklamácií</w:t>
      </w:r>
      <w:r w:rsidRPr="005F2998">
        <w:rPr>
          <w:rFonts w:ascii="Calibri" w:hAnsi="Calibri" w:cs="Calibri"/>
        </w:rPr>
        <w:t>: zamestnanci firmy, vrátane tých v oddeleniach zákazníckeho servisu, logistiky a účtovníctva, ktorí sú priamo zodpovední za prijímanie, evidenciu a vybavenie reklamácií.</w:t>
      </w:r>
    </w:p>
    <w:p w14:paraId="2B006FB8"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Externí partneri a dodávatelia služieb:</w:t>
      </w:r>
      <w:r w:rsidRPr="005F2998">
        <w:rPr>
          <w:rFonts w:ascii="Calibri" w:hAnsi="Calibri" w:cs="Calibri"/>
        </w:rPr>
        <w:t xml:space="preserve"> tretie strany zapojené do spracovania reklamácií alebo poskytovania služieb súvisiacich s reklamačným procesom na základe zmluvných vzťahov s firmou, ako sú servisné strediská, dopravcovia alebo poskytovatelia softvérových riešení.</w:t>
      </w:r>
    </w:p>
    <w:p w14:paraId="4ACAACCD"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Pracovníci zodpovední za dodržiavanie právnych predpisov:</w:t>
      </w:r>
      <w:r w:rsidRPr="005F2998">
        <w:rPr>
          <w:rFonts w:ascii="Calibri" w:hAnsi="Calibri" w:cs="Calibri"/>
        </w:rPr>
        <w:t xml:space="preserve"> osoby, ktoré monitorujú a zabezpečujú, aby bolo spracúvanie osobných údajov v súlade s aplikovateľnými právnymi predpismi, vrátane GDPR a iných regulačných požiadaviek.</w:t>
      </w:r>
    </w:p>
    <w:p w14:paraId="5C540ED6" w14:textId="77777777" w:rsidR="000B4C2C" w:rsidRPr="005F2998" w:rsidRDefault="000B4C2C" w:rsidP="000B4C2C">
      <w:pPr>
        <w:pStyle w:val="Odsekzoznamu"/>
        <w:numPr>
          <w:ilvl w:val="0"/>
          <w:numId w:val="34"/>
        </w:numPr>
        <w:spacing w:after="0" w:line="240" w:lineRule="auto"/>
        <w:jc w:val="both"/>
        <w:rPr>
          <w:rFonts w:ascii="Calibri" w:hAnsi="Calibri" w:cs="Calibri"/>
        </w:rPr>
      </w:pPr>
      <w:r w:rsidRPr="005F2998">
        <w:rPr>
          <w:rFonts w:ascii="Calibri" w:hAnsi="Calibri" w:cs="Calibri"/>
          <w:b/>
          <w:bCs/>
        </w:rPr>
        <w:t>Osoby zodpovedné za zabezpečenie dát:</w:t>
      </w:r>
      <w:r w:rsidRPr="005F2998">
        <w:rPr>
          <w:rFonts w:ascii="Calibri" w:hAnsi="Calibri" w:cs="Calibri"/>
        </w:rPr>
        <w:t xml:space="preserve"> zamestnanci alebo externí konzultanti v oblasti informačných technológií alebo zabezpečenia dát, ktorí sa zaoberajú ochranou a integritou osobných údajov, ako aj preventívnymi opatreniami proti neoprávnenému prístupu alebo úniku údajov.</w:t>
      </w:r>
    </w:p>
    <w:p w14:paraId="1FCA03D5" w14:textId="77777777" w:rsidR="000B4C2C" w:rsidRPr="005F2998" w:rsidRDefault="000B4C2C" w:rsidP="000B4C2C">
      <w:pPr>
        <w:spacing w:after="0"/>
        <w:rPr>
          <w:rFonts w:ascii="Calibri" w:hAnsi="Calibri" w:cs="Calibri"/>
        </w:rPr>
      </w:pPr>
    </w:p>
    <w:p w14:paraId="2401BEEC" w14:textId="77777777" w:rsidR="000B4C2C" w:rsidRPr="005F2998" w:rsidRDefault="000B4C2C" w:rsidP="000B4C2C">
      <w:pPr>
        <w:spacing w:after="0"/>
        <w:rPr>
          <w:rFonts w:ascii="Calibri" w:hAnsi="Calibri" w:cs="Calibri"/>
          <w:b/>
          <w:bCs/>
          <w:u w:val="single"/>
        </w:rPr>
      </w:pPr>
      <w:r w:rsidRPr="005F2998">
        <w:rPr>
          <w:rFonts w:ascii="Calibri" w:hAnsi="Calibri" w:cs="Calibri"/>
          <w:b/>
          <w:bCs/>
          <w:u w:val="single"/>
        </w:rPr>
        <w:t xml:space="preserve">Kategória/rozsah osobných údajov: </w:t>
      </w:r>
    </w:p>
    <w:p w14:paraId="72063494" w14:textId="77777777" w:rsidR="000B4C2C" w:rsidRPr="005F2998" w:rsidRDefault="000B4C2C" w:rsidP="000B4C2C">
      <w:pPr>
        <w:pStyle w:val="Odsekzoznamu"/>
        <w:numPr>
          <w:ilvl w:val="0"/>
          <w:numId w:val="31"/>
        </w:numPr>
        <w:spacing w:after="0" w:line="240" w:lineRule="auto"/>
        <w:jc w:val="both"/>
        <w:rPr>
          <w:rFonts w:ascii="Calibri" w:hAnsi="Calibri" w:cs="Calibri"/>
          <w:b/>
          <w:bCs/>
        </w:rPr>
      </w:pPr>
      <w:r w:rsidRPr="005F2998">
        <w:rPr>
          <w:rFonts w:ascii="Calibri" w:hAnsi="Calibri" w:cs="Calibri"/>
          <w:b/>
          <w:bCs/>
        </w:rPr>
        <w:t>Zástupcovia právnických osôb:</w:t>
      </w:r>
    </w:p>
    <w:p w14:paraId="731C1197"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 xml:space="preserve">identifikačné údaje: celé meno vrátane titulov štatutárneho orgánu alebo spoločníka, názov spoločnosti, ktorý zahrňuje celé meno štatutárneho orgánu alebo spoločníka, je osobným </w:t>
      </w:r>
      <w:r w:rsidRPr="005F2998">
        <w:rPr>
          <w:rFonts w:ascii="Calibri" w:hAnsi="Calibri" w:cs="Calibri"/>
        </w:rPr>
        <w:lastRenderedPageBreak/>
        <w:t>údajom a adresa sídla spoločnosti, ak je totožná s adresou trvalého pobytu, je osobným údajom,</w:t>
      </w:r>
    </w:p>
    <w:p w14:paraId="16DBC991"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funkcia alebo pozícia vo firme, ktorú štatutárny orgán alebo spoločník zastáva,</w:t>
      </w:r>
    </w:p>
    <w:p w14:paraId="08D06EF6"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w:t>
      </w:r>
    </w:p>
    <w:p w14:paraId="3F3D7815"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komunikačné údaje: záznamy o komunikácii súvisiace s reklamačným procesom,</w:t>
      </w:r>
    </w:p>
    <w:p w14:paraId="3434979E"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údaje o transakciách: informácie o nákupe, vrátane dátumu a miesta nákupu, popisu zakúpeného tovaru alebo služby,</w:t>
      </w:r>
    </w:p>
    <w:p w14:paraId="60A96801" w14:textId="77777777" w:rsidR="000B4C2C" w:rsidRPr="005F2998" w:rsidRDefault="000B4C2C" w:rsidP="000B4C2C">
      <w:pPr>
        <w:pStyle w:val="Odsekzoznamu"/>
        <w:numPr>
          <w:ilvl w:val="0"/>
          <w:numId w:val="40"/>
        </w:numPr>
        <w:spacing w:after="0" w:line="240" w:lineRule="auto"/>
        <w:jc w:val="both"/>
        <w:rPr>
          <w:rFonts w:ascii="Calibri" w:hAnsi="Calibri" w:cs="Calibri"/>
        </w:rPr>
      </w:pPr>
      <w:r w:rsidRPr="005F2998">
        <w:rPr>
          <w:rFonts w:ascii="Calibri" w:hAnsi="Calibri" w:cs="Calibri"/>
        </w:rPr>
        <w:t>reklamačné a opravné údaje: popis vady, žiadosť o opravu, výmenu alebo vrátenie peňazí.</w:t>
      </w:r>
    </w:p>
    <w:p w14:paraId="5E07E5DF" w14:textId="77777777" w:rsidR="000B4C2C" w:rsidRPr="005F2998" w:rsidRDefault="000B4C2C" w:rsidP="000B4C2C">
      <w:pPr>
        <w:pStyle w:val="Odsekzoznamu"/>
        <w:numPr>
          <w:ilvl w:val="0"/>
          <w:numId w:val="32"/>
        </w:numPr>
        <w:spacing w:after="0" w:line="240" w:lineRule="auto"/>
        <w:jc w:val="both"/>
        <w:rPr>
          <w:rFonts w:ascii="Calibri" w:hAnsi="Calibri" w:cs="Calibri"/>
          <w:b/>
          <w:bCs/>
        </w:rPr>
      </w:pPr>
      <w:r w:rsidRPr="005F2998">
        <w:rPr>
          <w:rFonts w:ascii="Calibri" w:hAnsi="Calibri" w:cs="Calibri"/>
          <w:b/>
          <w:bCs/>
        </w:rPr>
        <w:t>Fyzické osoby podnikatelia:</w:t>
      </w:r>
    </w:p>
    <w:p w14:paraId="700A9159" w14:textId="77777777" w:rsidR="000B4C2C" w:rsidRPr="005F2998" w:rsidRDefault="000B4C2C" w:rsidP="000B4C2C">
      <w:pPr>
        <w:pStyle w:val="Odsekzoznamu"/>
        <w:numPr>
          <w:ilvl w:val="0"/>
          <w:numId w:val="42"/>
        </w:numPr>
        <w:spacing w:after="0" w:line="240" w:lineRule="auto"/>
        <w:jc w:val="both"/>
        <w:rPr>
          <w:rFonts w:ascii="Calibri" w:hAnsi="Calibri" w:cs="Calibri"/>
        </w:rPr>
      </w:pPr>
      <w:r w:rsidRPr="005F2998">
        <w:rPr>
          <w:rFonts w:ascii="Calibri" w:hAnsi="Calibri" w:cs="Calibri"/>
        </w:rPr>
        <w:t>identifikačné údaje: celé meno vrátane titulov, adresa miesta podnikania, ak je zároveň adresou trvalého pobytu a obchodné meno, ak obsahuje meno alebo priezvisko dotknutej osoby,</w:t>
      </w:r>
    </w:p>
    <w:p w14:paraId="6076EE67" w14:textId="77777777" w:rsidR="000B4C2C" w:rsidRPr="005F2998" w:rsidRDefault="000B4C2C" w:rsidP="000B4C2C">
      <w:pPr>
        <w:pStyle w:val="Odsekzoznamu"/>
        <w:numPr>
          <w:ilvl w:val="0"/>
          <w:numId w:val="42"/>
        </w:numPr>
        <w:spacing w:after="0" w:line="240" w:lineRule="auto"/>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 domáca adresa, ak sa líši od adresy miesta podnikania,</w:t>
      </w:r>
    </w:p>
    <w:p w14:paraId="4DA4D4FC" w14:textId="77777777" w:rsidR="000B4C2C" w:rsidRPr="005F2998" w:rsidRDefault="000B4C2C" w:rsidP="000B4C2C">
      <w:pPr>
        <w:pStyle w:val="Odsekzoznamu"/>
        <w:numPr>
          <w:ilvl w:val="0"/>
          <w:numId w:val="42"/>
        </w:numPr>
        <w:spacing w:after="0" w:line="240" w:lineRule="auto"/>
        <w:jc w:val="both"/>
        <w:rPr>
          <w:rFonts w:ascii="Calibri" w:hAnsi="Calibri" w:cs="Calibri"/>
        </w:rPr>
      </w:pPr>
      <w:r w:rsidRPr="005F2998">
        <w:rPr>
          <w:rFonts w:ascii="Calibri" w:hAnsi="Calibri" w:cs="Calibri"/>
        </w:rPr>
        <w:t xml:space="preserve">údaje o transakciách: informácie o nákupe, vrátane dátumu a miesta nákupu, popisu zakúpeného tovaru alebo služby, </w:t>
      </w:r>
    </w:p>
    <w:p w14:paraId="478BB325" w14:textId="77777777" w:rsidR="000B4C2C" w:rsidRPr="005F2998" w:rsidRDefault="000B4C2C" w:rsidP="000B4C2C">
      <w:pPr>
        <w:pStyle w:val="Odsekzoznamu"/>
        <w:numPr>
          <w:ilvl w:val="0"/>
          <w:numId w:val="42"/>
        </w:numPr>
        <w:spacing w:after="0" w:line="240" w:lineRule="auto"/>
        <w:jc w:val="both"/>
        <w:rPr>
          <w:rFonts w:ascii="Calibri" w:hAnsi="Calibri" w:cs="Calibri"/>
        </w:rPr>
      </w:pPr>
      <w:r w:rsidRPr="005F2998">
        <w:rPr>
          <w:rFonts w:ascii="Calibri" w:hAnsi="Calibri" w:cs="Calibri"/>
        </w:rPr>
        <w:t>reklamačné a opravné údaje: popis vady, žiadosť o opravu, výmenu alebo vrátenie peňazí.</w:t>
      </w:r>
    </w:p>
    <w:p w14:paraId="556465FC" w14:textId="77777777" w:rsidR="000B4C2C" w:rsidRPr="005F2998" w:rsidRDefault="000B4C2C" w:rsidP="000B4C2C">
      <w:pPr>
        <w:pStyle w:val="Odsekzoznamu"/>
        <w:numPr>
          <w:ilvl w:val="0"/>
          <w:numId w:val="42"/>
        </w:numPr>
        <w:spacing w:after="0" w:line="240" w:lineRule="auto"/>
        <w:jc w:val="both"/>
        <w:rPr>
          <w:rFonts w:ascii="Calibri" w:hAnsi="Calibri" w:cs="Calibri"/>
        </w:rPr>
      </w:pPr>
      <w:r w:rsidRPr="005F2998">
        <w:rPr>
          <w:rFonts w:ascii="Calibri" w:hAnsi="Calibri" w:cs="Calibri"/>
        </w:rPr>
        <w:t>komunikačné údaje: záznamy o komunikácii súvisiace s reklamačným procesom.</w:t>
      </w:r>
    </w:p>
    <w:p w14:paraId="07A962B2" w14:textId="77777777" w:rsidR="000B4C2C" w:rsidRPr="005F2998" w:rsidRDefault="000B4C2C" w:rsidP="000B4C2C">
      <w:pPr>
        <w:pStyle w:val="Odsekzoznamu"/>
        <w:numPr>
          <w:ilvl w:val="0"/>
          <w:numId w:val="32"/>
        </w:numPr>
        <w:spacing w:after="0" w:line="240" w:lineRule="auto"/>
        <w:jc w:val="both"/>
        <w:rPr>
          <w:rFonts w:ascii="Calibri" w:hAnsi="Calibri" w:cs="Calibri"/>
          <w:b/>
          <w:bCs/>
        </w:rPr>
      </w:pPr>
      <w:r w:rsidRPr="005F2998">
        <w:rPr>
          <w:rFonts w:ascii="Calibri" w:hAnsi="Calibri" w:cs="Calibri"/>
          <w:b/>
          <w:bCs/>
        </w:rPr>
        <w:t>Kontaktné osoby pre reklamácie:</w:t>
      </w:r>
    </w:p>
    <w:p w14:paraId="083BFA98" w14:textId="77777777" w:rsidR="000B4C2C" w:rsidRPr="005F2998" w:rsidRDefault="000B4C2C" w:rsidP="000B4C2C">
      <w:pPr>
        <w:pStyle w:val="Odsekzoznamu"/>
        <w:numPr>
          <w:ilvl w:val="0"/>
          <w:numId w:val="43"/>
        </w:numPr>
        <w:spacing w:after="0" w:line="240" w:lineRule="auto"/>
        <w:jc w:val="both"/>
        <w:rPr>
          <w:rFonts w:ascii="Calibri" w:hAnsi="Calibri" w:cs="Calibri"/>
        </w:rPr>
      </w:pPr>
      <w:r w:rsidRPr="005F2998">
        <w:rPr>
          <w:rFonts w:ascii="Calibri" w:hAnsi="Calibri" w:cs="Calibri"/>
        </w:rPr>
        <w:t>identifikačné údaje: celé meno vrátane titulov, identifikačné číslo alebo iné identifikačné informácie uvedené v relevantných dokumentoch (napr. občiansky preukaz, pas) pre jednoznačnú identifikáciu,</w:t>
      </w:r>
    </w:p>
    <w:p w14:paraId="000947FA" w14:textId="77777777" w:rsidR="000B4C2C" w:rsidRPr="005F2998" w:rsidRDefault="000B4C2C" w:rsidP="000B4C2C">
      <w:pPr>
        <w:pStyle w:val="Odsekzoznamu"/>
        <w:numPr>
          <w:ilvl w:val="0"/>
          <w:numId w:val="43"/>
        </w:numPr>
        <w:spacing w:after="0" w:line="240" w:lineRule="auto"/>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  adresa (ak je relevantná),</w:t>
      </w:r>
    </w:p>
    <w:p w14:paraId="7F1B027B" w14:textId="77777777" w:rsidR="000B4C2C" w:rsidRPr="005F2998" w:rsidRDefault="000B4C2C" w:rsidP="000B4C2C">
      <w:pPr>
        <w:pStyle w:val="Odsekzoznamu"/>
        <w:numPr>
          <w:ilvl w:val="0"/>
          <w:numId w:val="43"/>
        </w:numPr>
        <w:spacing w:after="0" w:line="240" w:lineRule="auto"/>
        <w:jc w:val="both"/>
        <w:rPr>
          <w:rFonts w:ascii="Calibri" w:hAnsi="Calibri" w:cs="Calibri"/>
        </w:rPr>
      </w:pPr>
      <w:r w:rsidRPr="005F2998">
        <w:rPr>
          <w:rFonts w:ascii="Calibri" w:hAnsi="Calibri" w:cs="Calibri"/>
        </w:rPr>
        <w:t>pracovné informácie: informácie o pracovnom mieste a príslušnosti k organizácii, ak ide o zamestnanca, pozícia v organizácii, ak sú zástupcami.</w:t>
      </w:r>
    </w:p>
    <w:p w14:paraId="4A3B1F85" w14:textId="77777777" w:rsidR="000B4C2C" w:rsidRPr="005F2998" w:rsidRDefault="000B4C2C" w:rsidP="000B4C2C">
      <w:pPr>
        <w:pStyle w:val="Odsekzoznamu"/>
        <w:numPr>
          <w:ilvl w:val="0"/>
          <w:numId w:val="32"/>
        </w:numPr>
        <w:spacing w:after="0" w:line="240" w:lineRule="auto"/>
        <w:jc w:val="both"/>
        <w:rPr>
          <w:rFonts w:ascii="Calibri" w:hAnsi="Calibri" w:cs="Calibri"/>
        </w:rPr>
      </w:pPr>
      <w:r w:rsidRPr="005F2998">
        <w:rPr>
          <w:rFonts w:ascii="Calibri" w:hAnsi="Calibri" w:cs="Calibri"/>
          <w:b/>
          <w:bCs/>
        </w:rPr>
        <w:t>Pracovníci zodpovední za spracovanie reklamácií:</w:t>
      </w:r>
    </w:p>
    <w:p w14:paraId="59351C17" w14:textId="77777777" w:rsidR="000B4C2C" w:rsidRPr="005F2998" w:rsidRDefault="000B4C2C" w:rsidP="000B4C2C">
      <w:pPr>
        <w:pStyle w:val="Odsekzoznamu"/>
        <w:numPr>
          <w:ilvl w:val="0"/>
          <w:numId w:val="36"/>
        </w:numPr>
        <w:spacing w:after="0" w:line="240" w:lineRule="auto"/>
        <w:jc w:val="both"/>
        <w:rPr>
          <w:rFonts w:ascii="Calibri" w:hAnsi="Calibri" w:cs="Calibri"/>
        </w:rPr>
      </w:pPr>
      <w:r w:rsidRPr="005F2998">
        <w:rPr>
          <w:rFonts w:ascii="Calibri" w:hAnsi="Calibri" w:cs="Calibri"/>
        </w:rPr>
        <w:t>identifikačné údaje: celé meno vrátane titulov, pracovná pozícia,</w:t>
      </w:r>
    </w:p>
    <w:p w14:paraId="658371F9" w14:textId="77777777" w:rsidR="000B4C2C" w:rsidRPr="005F2998" w:rsidRDefault="000B4C2C" w:rsidP="000B4C2C">
      <w:pPr>
        <w:pStyle w:val="Odsekzoznamu"/>
        <w:numPr>
          <w:ilvl w:val="0"/>
          <w:numId w:val="36"/>
        </w:numPr>
        <w:spacing w:after="0" w:line="240" w:lineRule="auto"/>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w:t>
      </w:r>
    </w:p>
    <w:p w14:paraId="7EB85291" w14:textId="77777777" w:rsidR="000B4C2C" w:rsidRPr="005F2998" w:rsidRDefault="000B4C2C" w:rsidP="000B4C2C">
      <w:pPr>
        <w:pStyle w:val="Odsekzoznamu"/>
        <w:numPr>
          <w:ilvl w:val="0"/>
          <w:numId w:val="36"/>
        </w:numPr>
        <w:spacing w:after="0" w:line="240" w:lineRule="auto"/>
        <w:jc w:val="both"/>
        <w:rPr>
          <w:rFonts w:ascii="Calibri" w:hAnsi="Calibri" w:cs="Calibri"/>
        </w:rPr>
      </w:pPr>
      <w:r w:rsidRPr="005F2998">
        <w:rPr>
          <w:rFonts w:ascii="Calibri" w:hAnsi="Calibri" w:cs="Calibri"/>
        </w:rPr>
        <w:t>pracovné informácie: oddelenie, úlohy a zodpovednosti súvisiace so spracovaním reklamácií,</w:t>
      </w:r>
    </w:p>
    <w:p w14:paraId="00448136" w14:textId="77777777" w:rsidR="000B4C2C" w:rsidRPr="005F2998" w:rsidRDefault="000B4C2C" w:rsidP="000B4C2C">
      <w:pPr>
        <w:pStyle w:val="Odsekzoznamu"/>
        <w:numPr>
          <w:ilvl w:val="0"/>
          <w:numId w:val="36"/>
        </w:numPr>
        <w:spacing w:after="0" w:line="240" w:lineRule="auto"/>
        <w:jc w:val="both"/>
        <w:rPr>
          <w:rFonts w:ascii="Calibri" w:hAnsi="Calibri" w:cs="Calibri"/>
        </w:rPr>
      </w:pPr>
      <w:r w:rsidRPr="005F2998">
        <w:rPr>
          <w:rFonts w:ascii="Calibri" w:hAnsi="Calibri" w:cs="Calibri"/>
        </w:rPr>
        <w:t>komunikačné údaje: záznamy o komunikácii súvisiace s reklamačným procesom s dotknutými osobami.</w:t>
      </w:r>
    </w:p>
    <w:p w14:paraId="5F1DA3E5" w14:textId="77777777" w:rsidR="000B4C2C" w:rsidRPr="005F2998" w:rsidRDefault="000B4C2C" w:rsidP="000B4C2C">
      <w:pPr>
        <w:pStyle w:val="Odsekzoznamu"/>
        <w:numPr>
          <w:ilvl w:val="0"/>
          <w:numId w:val="32"/>
        </w:numPr>
        <w:spacing w:after="0" w:line="240" w:lineRule="auto"/>
        <w:rPr>
          <w:rFonts w:ascii="Calibri" w:hAnsi="Calibri" w:cs="Calibri"/>
        </w:rPr>
      </w:pPr>
      <w:r w:rsidRPr="005F2998">
        <w:rPr>
          <w:rFonts w:ascii="Calibri" w:hAnsi="Calibri" w:cs="Calibri"/>
          <w:b/>
          <w:bCs/>
        </w:rPr>
        <w:t>Externí partneri a dodávatelia služieb:</w:t>
      </w:r>
    </w:p>
    <w:p w14:paraId="0F2579A3" w14:textId="77777777" w:rsidR="000B4C2C" w:rsidRPr="005F2998" w:rsidRDefault="000B4C2C" w:rsidP="000B4C2C">
      <w:pPr>
        <w:pStyle w:val="Odsekzoznamu"/>
        <w:numPr>
          <w:ilvl w:val="0"/>
          <w:numId w:val="41"/>
        </w:numPr>
        <w:spacing w:after="0" w:line="240" w:lineRule="auto"/>
        <w:jc w:val="both"/>
        <w:rPr>
          <w:rFonts w:ascii="Calibri" w:hAnsi="Calibri" w:cs="Calibri"/>
        </w:rPr>
      </w:pPr>
      <w:r w:rsidRPr="005F2998">
        <w:rPr>
          <w:rFonts w:ascii="Calibri" w:hAnsi="Calibri" w:cs="Calibri"/>
        </w:rPr>
        <w:t>identifikačné údaje: celé meno vrátane titulov štatutárneho orgánu alebo spoločníka, názov spoločnosti, ktorý zahrňuje celé meno štatutárneho orgánu alebo spoločníka, je osobným údajom a adresa sídla spoločnosti, ak je totožná s adresou trvalého pobytu, je osobným údajom,</w:t>
      </w:r>
    </w:p>
    <w:p w14:paraId="2BB8243A" w14:textId="77777777" w:rsidR="000B4C2C" w:rsidRPr="005F2998" w:rsidRDefault="000B4C2C" w:rsidP="000B4C2C">
      <w:pPr>
        <w:pStyle w:val="Odsekzoznamu"/>
        <w:numPr>
          <w:ilvl w:val="0"/>
          <w:numId w:val="37"/>
        </w:numPr>
        <w:spacing w:after="0" w:line="240" w:lineRule="auto"/>
        <w:jc w:val="both"/>
        <w:rPr>
          <w:rFonts w:ascii="Calibri" w:hAnsi="Calibri" w:cs="Calibri"/>
        </w:rPr>
      </w:pPr>
      <w:r w:rsidRPr="005F2998">
        <w:rPr>
          <w:rFonts w:ascii="Calibri" w:hAnsi="Calibri" w:cs="Calibri"/>
        </w:rPr>
        <w:t>kontaktné údaje hlavných kontaktných osôb: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w:t>
      </w:r>
    </w:p>
    <w:p w14:paraId="52529FE2" w14:textId="77777777" w:rsidR="000B4C2C" w:rsidRPr="005F2998" w:rsidRDefault="000B4C2C" w:rsidP="000B4C2C">
      <w:pPr>
        <w:pStyle w:val="Odsekzoznamu"/>
        <w:numPr>
          <w:ilvl w:val="0"/>
          <w:numId w:val="37"/>
        </w:numPr>
        <w:spacing w:after="0" w:line="240" w:lineRule="auto"/>
        <w:jc w:val="both"/>
        <w:rPr>
          <w:rFonts w:ascii="Calibri" w:hAnsi="Calibri" w:cs="Calibri"/>
        </w:rPr>
      </w:pPr>
      <w:r w:rsidRPr="005F2998">
        <w:rPr>
          <w:rFonts w:ascii="Calibri" w:hAnsi="Calibri" w:cs="Calibri"/>
        </w:rPr>
        <w:t>zmluvné údaje: informácie týkajúce sa zmluvného vzťahu, vrátane predmetu zmluvy a doby trvania,</w:t>
      </w:r>
    </w:p>
    <w:p w14:paraId="46CC80A3" w14:textId="77777777" w:rsidR="000B4C2C" w:rsidRPr="005F2998" w:rsidRDefault="000B4C2C" w:rsidP="000B4C2C">
      <w:pPr>
        <w:pStyle w:val="Odsekzoznamu"/>
        <w:numPr>
          <w:ilvl w:val="0"/>
          <w:numId w:val="37"/>
        </w:numPr>
        <w:spacing w:after="0" w:line="240" w:lineRule="auto"/>
        <w:jc w:val="both"/>
        <w:rPr>
          <w:rFonts w:ascii="Calibri" w:hAnsi="Calibri" w:cs="Calibri"/>
        </w:rPr>
      </w:pPr>
      <w:r w:rsidRPr="005F2998">
        <w:rPr>
          <w:rFonts w:ascii="Calibri" w:hAnsi="Calibri" w:cs="Calibri"/>
        </w:rPr>
        <w:t>údaje o transakciách: informácie o poskytovaných službách alebo tovaroch súvisiace s reklamačným procesom.</w:t>
      </w:r>
    </w:p>
    <w:p w14:paraId="2E6FB765" w14:textId="77777777" w:rsidR="000B4C2C" w:rsidRPr="005F2998" w:rsidRDefault="000B4C2C" w:rsidP="000B4C2C">
      <w:pPr>
        <w:pStyle w:val="Odsekzoznamu"/>
        <w:numPr>
          <w:ilvl w:val="0"/>
          <w:numId w:val="32"/>
        </w:numPr>
        <w:spacing w:after="0" w:line="240" w:lineRule="auto"/>
        <w:jc w:val="both"/>
        <w:rPr>
          <w:rFonts w:ascii="Calibri" w:hAnsi="Calibri" w:cs="Calibri"/>
        </w:rPr>
      </w:pPr>
      <w:r w:rsidRPr="005F2998">
        <w:rPr>
          <w:rFonts w:ascii="Calibri" w:hAnsi="Calibri" w:cs="Calibri"/>
          <w:b/>
          <w:bCs/>
        </w:rPr>
        <w:t>Pracovníci zodpovední za dodržiavanie právnych predpisov:</w:t>
      </w:r>
    </w:p>
    <w:p w14:paraId="0EDB70CA" w14:textId="77777777" w:rsidR="000B4C2C" w:rsidRPr="005F2998" w:rsidRDefault="000B4C2C" w:rsidP="000B4C2C">
      <w:pPr>
        <w:pStyle w:val="Odsekzoznamu"/>
        <w:numPr>
          <w:ilvl w:val="0"/>
          <w:numId w:val="38"/>
        </w:numPr>
        <w:spacing w:after="0" w:line="240" w:lineRule="auto"/>
        <w:ind w:left="720"/>
        <w:jc w:val="both"/>
        <w:rPr>
          <w:rFonts w:ascii="Calibri" w:hAnsi="Calibri" w:cs="Calibri"/>
        </w:rPr>
      </w:pPr>
      <w:r w:rsidRPr="005F2998">
        <w:rPr>
          <w:rFonts w:ascii="Calibri" w:hAnsi="Calibri" w:cs="Calibri"/>
        </w:rPr>
        <w:t>identifikačné údaje: celé meno vrátane titulov, pracovná pozícia,</w:t>
      </w:r>
    </w:p>
    <w:p w14:paraId="1382B9B8" w14:textId="77777777" w:rsidR="000B4C2C" w:rsidRPr="005F2998" w:rsidRDefault="000B4C2C" w:rsidP="000B4C2C">
      <w:pPr>
        <w:pStyle w:val="Odsekzoznamu"/>
        <w:numPr>
          <w:ilvl w:val="0"/>
          <w:numId w:val="38"/>
        </w:numPr>
        <w:spacing w:after="0" w:line="240" w:lineRule="auto"/>
        <w:ind w:left="720"/>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w:t>
      </w:r>
    </w:p>
    <w:p w14:paraId="191B9480" w14:textId="77777777" w:rsidR="000B4C2C" w:rsidRPr="005F2998" w:rsidRDefault="000B4C2C" w:rsidP="000B4C2C">
      <w:pPr>
        <w:pStyle w:val="Odsekzoznamu"/>
        <w:numPr>
          <w:ilvl w:val="0"/>
          <w:numId w:val="38"/>
        </w:numPr>
        <w:spacing w:after="0" w:line="240" w:lineRule="auto"/>
        <w:ind w:left="720"/>
        <w:jc w:val="both"/>
        <w:rPr>
          <w:rFonts w:ascii="Calibri" w:hAnsi="Calibri" w:cs="Calibri"/>
        </w:rPr>
      </w:pPr>
      <w:r w:rsidRPr="005F2998">
        <w:rPr>
          <w:rFonts w:ascii="Calibri" w:hAnsi="Calibri" w:cs="Calibri"/>
        </w:rPr>
        <w:t>pracovné informácie: oddelenie, konkrétne úlohy a zodpovednosti súvisiace s dodržiavaním právnych predpisov a regulácií.</w:t>
      </w:r>
    </w:p>
    <w:p w14:paraId="521C9F02" w14:textId="77777777" w:rsidR="000B4C2C" w:rsidRPr="005F2998" w:rsidRDefault="000B4C2C" w:rsidP="000B4C2C">
      <w:pPr>
        <w:pStyle w:val="Odsekzoznamu"/>
        <w:numPr>
          <w:ilvl w:val="0"/>
          <w:numId w:val="32"/>
        </w:numPr>
        <w:spacing w:after="0" w:line="240" w:lineRule="auto"/>
        <w:jc w:val="both"/>
        <w:rPr>
          <w:rFonts w:ascii="Calibri" w:hAnsi="Calibri" w:cs="Calibri"/>
        </w:rPr>
      </w:pPr>
      <w:r w:rsidRPr="005F2998">
        <w:rPr>
          <w:rFonts w:ascii="Calibri" w:hAnsi="Calibri" w:cs="Calibri"/>
          <w:b/>
          <w:bCs/>
        </w:rPr>
        <w:t>Osoby zodpovedné za zabezpečenie dát:</w:t>
      </w:r>
      <w:r w:rsidRPr="005F2998">
        <w:rPr>
          <w:rFonts w:ascii="Calibri" w:hAnsi="Calibri" w:cs="Calibri"/>
        </w:rPr>
        <w:t xml:space="preserve"> </w:t>
      </w:r>
    </w:p>
    <w:p w14:paraId="2F0CE585" w14:textId="77777777" w:rsidR="000B4C2C" w:rsidRPr="005F2998" w:rsidRDefault="000B4C2C" w:rsidP="000B4C2C">
      <w:pPr>
        <w:pStyle w:val="Odsekzoznamu"/>
        <w:numPr>
          <w:ilvl w:val="0"/>
          <w:numId w:val="38"/>
        </w:numPr>
        <w:spacing w:after="0" w:line="240" w:lineRule="auto"/>
        <w:ind w:left="720"/>
        <w:jc w:val="both"/>
        <w:rPr>
          <w:rFonts w:ascii="Calibri" w:hAnsi="Calibri" w:cs="Calibri"/>
        </w:rPr>
      </w:pPr>
      <w:r w:rsidRPr="005F2998">
        <w:rPr>
          <w:rFonts w:ascii="Calibri" w:hAnsi="Calibri" w:cs="Calibri"/>
        </w:rPr>
        <w:t>kontaktné údaje: t</w:t>
      </w:r>
      <w:r w:rsidRPr="005F2998">
        <w:rPr>
          <w:rFonts w:ascii="Calibri" w:hAnsi="Calibri" w:cs="Calibri"/>
          <w:color w:val="0D0D0D"/>
          <w:shd w:val="clear" w:color="auto" w:fill="FFFFFF"/>
        </w:rPr>
        <w:t>elefónne číslo a e-mailová adresa, pokiaľ umožňujú identifikáciu osoby</w:t>
      </w:r>
      <w:r w:rsidRPr="005F2998">
        <w:rPr>
          <w:rFonts w:ascii="Calibri" w:hAnsi="Calibri" w:cs="Calibri"/>
        </w:rPr>
        <w:t>,</w:t>
      </w:r>
    </w:p>
    <w:p w14:paraId="1CCDF855" w14:textId="77777777" w:rsidR="000B4C2C" w:rsidRPr="005F2998" w:rsidRDefault="000B4C2C" w:rsidP="000B4C2C">
      <w:pPr>
        <w:pStyle w:val="Odsekzoznamu"/>
        <w:numPr>
          <w:ilvl w:val="0"/>
          <w:numId w:val="39"/>
        </w:numPr>
        <w:spacing w:after="0" w:line="240" w:lineRule="auto"/>
        <w:ind w:left="720"/>
        <w:jc w:val="both"/>
        <w:rPr>
          <w:rFonts w:ascii="Calibri" w:hAnsi="Calibri" w:cs="Calibri"/>
        </w:rPr>
      </w:pPr>
      <w:r w:rsidRPr="005F2998">
        <w:rPr>
          <w:rFonts w:ascii="Calibri" w:hAnsi="Calibri" w:cs="Calibri"/>
        </w:rPr>
        <w:t>pracovné informácie: informácie o oddelení IT alebo zabezpečenia, úlohy a zodpovednosti súvisiace s ochranou a bezpečnosťou osobných údajov,</w:t>
      </w:r>
    </w:p>
    <w:p w14:paraId="24BCA6A1" w14:textId="77777777" w:rsidR="000B4C2C" w:rsidRPr="005F2998" w:rsidRDefault="000B4C2C" w:rsidP="000B4C2C">
      <w:pPr>
        <w:pStyle w:val="Odsekzoznamu"/>
        <w:numPr>
          <w:ilvl w:val="0"/>
          <w:numId w:val="39"/>
        </w:numPr>
        <w:spacing w:after="0" w:line="240" w:lineRule="auto"/>
        <w:ind w:left="720"/>
        <w:jc w:val="both"/>
        <w:rPr>
          <w:rFonts w:ascii="Calibri" w:hAnsi="Calibri" w:cs="Calibri"/>
        </w:rPr>
      </w:pPr>
      <w:r w:rsidRPr="005F2998">
        <w:rPr>
          <w:rFonts w:ascii="Calibri" w:hAnsi="Calibri" w:cs="Calibri"/>
        </w:rPr>
        <w:lastRenderedPageBreak/>
        <w:t>kompetencie a kvalifikácie: informácie o špecifických kvalifikáciách alebo certifikáciách v oblasti IT bezpečnosti alebo ochrany údajov.</w:t>
      </w:r>
    </w:p>
    <w:p w14:paraId="7451287B" w14:textId="77777777" w:rsidR="000B4C2C" w:rsidRPr="005F2998" w:rsidRDefault="000B4C2C" w:rsidP="000B4C2C">
      <w:pPr>
        <w:spacing w:after="0"/>
        <w:jc w:val="both"/>
        <w:rPr>
          <w:rFonts w:ascii="Calibri" w:hAnsi="Calibri" w:cs="Calibri"/>
        </w:rPr>
      </w:pPr>
    </w:p>
    <w:p w14:paraId="688AE726" w14:textId="77777777" w:rsidR="000B4C2C" w:rsidRPr="005F2998" w:rsidRDefault="000B4C2C" w:rsidP="000B4C2C">
      <w:pPr>
        <w:spacing w:after="0"/>
        <w:contextualSpacing/>
        <w:jc w:val="both"/>
        <w:rPr>
          <w:rFonts w:ascii="Calibri" w:hAnsi="Calibri" w:cs="Calibri"/>
          <w:b/>
          <w:bCs/>
        </w:rPr>
      </w:pPr>
      <w:r w:rsidRPr="005F2998">
        <w:rPr>
          <w:rFonts w:ascii="Calibri" w:hAnsi="Calibri" w:cs="Calibri"/>
          <w:b/>
          <w:bCs/>
          <w:u w:val="single"/>
        </w:rPr>
        <w:t>Zákonnosť spracúvania osobných údajov:</w:t>
      </w:r>
      <w:r w:rsidRPr="005F2998">
        <w:rPr>
          <w:rFonts w:ascii="Calibri" w:hAnsi="Calibri" w:cs="Calibri"/>
          <w:b/>
          <w:bCs/>
        </w:rPr>
        <w:t xml:space="preserve">  </w:t>
      </w:r>
    </w:p>
    <w:p w14:paraId="33D28F5F" w14:textId="77777777" w:rsidR="000B4C2C" w:rsidRPr="005F2998" w:rsidRDefault="000B4C2C" w:rsidP="000B4C2C">
      <w:pPr>
        <w:widowControl w:val="0"/>
        <w:spacing w:after="0"/>
        <w:jc w:val="both"/>
        <w:rPr>
          <w:rFonts w:ascii="Calibri" w:hAnsi="Calibri" w:cs="Calibri"/>
        </w:rPr>
      </w:pPr>
      <w:r w:rsidRPr="005F2998">
        <w:rPr>
          <w:rFonts w:ascii="Calibri" w:hAnsi="Calibri" w:cs="Calibri"/>
        </w:rPr>
        <w:t>Čl. 6 ods. 1 písm. b) všeobecného nariadenia o ochrane údajov, keď je spracúvanie osobných údajov nevyhnutné na plnenie zmluvy, ktorej zmluvnou stranou je dotknutá osoba, alebo aby sa na základe žiadosti dotknutej osoby vykonali opatrenia pred uzatvorením zmluvy.</w:t>
      </w:r>
    </w:p>
    <w:p w14:paraId="2FD2FEF0" w14:textId="77777777" w:rsidR="000B4C2C" w:rsidRPr="005F2998" w:rsidRDefault="000B4C2C" w:rsidP="000B4C2C">
      <w:pPr>
        <w:widowControl w:val="0"/>
        <w:spacing w:after="0"/>
        <w:jc w:val="both"/>
        <w:rPr>
          <w:rFonts w:ascii="Calibri" w:hAnsi="Calibri" w:cs="Calibri"/>
        </w:rPr>
      </w:pPr>
      <w:r w:rsidRPr="005F2998">
        <w:rPr>
          <w:rFonts w:ascii="Calibri" w:hAnsi="Calibri" w:cs="Calibri"/>
        </w:rPr>
        <w:t>Čl. 6 ods. 1 písm. c) všeobecného nariadenia o ochrane údajov, keď je spracúvanie osobných údajov nevyhnutné na splnenie zákonnej povinnosti Prevádzkovateľa.</w:t>
      </w:r>
    </w:p>
    <w:p w14:paraId="4C8B0558" w14:textId="77777777" w:rsidR="000B4C2C" w:rsidRPr="005F2998" w:rsidRDefault="000B4C2C" w:rsidP="000B4C2C">
      <w:pPr>
        <w:pStyle w:val="Predvolen"/>
        <w:spacing w:before="0" w:line="240" w:lineRule="auto"/>
        <w:contextualSpacing/>
        <w:jc w:val="both"/>
        <w:rPr>
          <w:rFonts w:ascii="Calibri" w:eastAsia="Times New Roman" w:hAnsi="Calibri" w:cs="Calibri"/>
          <w:sz w:val="22"/>
          <w:szCs w:val="22"/>
        </w:rPr>
      </w:pPr>
    </w:p>
    <w:p w14:paraId="0C58D7BD" w14:textId="77777777" w:rsidR="000B4C2C" w:rsidRPr="005F2998" w:rsidRDefault="000B4C2C" w:rsidP="000B4C2C">
      <w:pPr>
        <w:pStyle w:val="Predvolen"/>
        <w:spacing w:before="0" w:line="240" w:lineRule="auto"/>
        <w:contextualSpacing/>
        <w:jc w:val="both"/>
        <w:rPr>
          <w:rFonts w:ascii="Calibri" w:hAnsi="Calibri" w:cs="Calibri"/>
          <w:b/>
          <w:bCs/>
          <w:sz w:val="22"/>
          <w:szCs w:val="22"/>
          <w:u w:val="single"/>
        </w:rPr>
      </w:pPr>
      <w:r w:rsidRPr="005F2998">
        <w:rPr>
          <w:rFonts w:ascii="Calibri" w:hAnsi="Calibri" w:cs="Calibri"/>
          <w:b/>
          <w:bCs/>
          <w:sz w:val="22"/>
          <w:szCs w:val="22"/>
          <w:u w:val="single"/>
        </w:rPr>
        <w:t>Zákonná povinnosť spracúvania osobných údajov:</w:t>
      </w:r>
    </w:p>
    <w:p w14:paraId="47592E2C" w14:textId="77777777" w:rsidR="000B4C2C" w:rsidRPr="005F2998" w:rsidRDefault="000B4C2C" w:rsidP="000B4C2C">
      <w:pPr>
        <w:pStyle w:val="Odsekzoznamu"/>
        <w:numPr>
          <w:ilvl w:val="0"/>
          <w:numId w:val="44"/>
        </w:numPr>
        <w:spacing w:after="0" w:line="240" w:lineRule="auto"/>
        <w:ind w:left="360"/>
        <w:jc w:val="both"/>
        <w:rPr>
          <w:rFonts w:ascii="Calibri" w:hAnsi="Calibri" w:cs="Calibri"/>
        </w:rPr>
      </w:pPr>
      <w:r w:rsidRPr="005F2998">
        <w:rPr>
          <w:rFonts w:ascii="Calibri" w:hAnsi="Calibri" w:cs="Calibri"/>
        </w:rPr>
        <w:t xml:space="preserve">Zákon č. 513/1991 zb. obchodný zákonník v znení neskorších predpisov: tento zákon upravuje obchodné právne vzťahy vrátane kúpnych zmlúv medzi podnikateľmi. </w:t>
      </w:r>
    </w:p>
    <w:p w14:paraId="434D36E2" w14:textId="77777777" w:rsidR="000B4C2C" w:rsidRPr="005F2998" w:rsidRDefault="000B4C2C" w:rsidP="000B4C2C">
      <w:pPr>
        <w:pStyle w:val="Odsekzoznamu"/>
        <w:numPr>
          <w:ilvl w:val="0"/>
          <w:numId w:val="44"/>
        </w:numPr>
        <w:spacing w:after="0" w:line="240" w:lineRule="auto"/>
        <w:ind w:left="360"/>
        <w:jc w:val="both"/>
        <w:rPr>
          <w:rFonts w:ascii="Calibri" w:hAnsi="Calibri" w:cs="Calibri"/>
        </w:rPr>
      </w:pPr>
      <w:r w:rsidRPr="005F2998">
        <w:rPr>
          <w:rFonts w:ascii="Calibri" w:hAnsi="Calibri" w:cs="Calibri"/>
        </w:rPr>
        <w:t>Zákon č. 18/2018 Z. z. o ochrane osobných údajov a o zmene a doplnení niektorých zákonov) - tento zákon primárne implementuje GDPR na Slovensku a je zameraný na ochranu údajov fyzických osôb, je stále relevantný, keďže aj fyzické osoby podnikatelia môžu v určitých prípadoch spracúvať osobné údaje v súlade s týmto zákonom.</w:t>
      </w:r>
    </w:p>
    <w:p w14:paraId="043F6155" w14:textId="77777777" w:rsidR="000B4C2C" w:rsidRPr="005F2998" w:rsidRDefault="000B4C2C" w:rsidP="000B4C2C">
      <w:pPr>
        <w:spacing w:after="0"/>
        <w:jc w:val="both"/>
        <w:rPr>
          <w:rFonts w:ascii="Calibri" w:hAnsi="Calibri" w:cs="Calibri"/>
          <w:b/>
          <w:u w:val="single"/>
        </w:rPr>
      </w:pPr>
    </w:p>
    <w:p w14:paraId="0E85BC92" w14:textId="77777777" w:rsidR="000B4C2C" w:rsidRPr="005F2998" w:rsidRDefault="000B4C2C" w:rsidP="000B4C2C">
      <w:pPr>
        <w:suppressAutoHyphens/>
        <w:spacing w:after="0" w:line="256" w:lineRule="auto"/>
        <w:jc w:val="both"/>
        <w:rPr>
          <w:rFonts w:ascii="Calibri" w:hAnsi="Calibri" w:cs="Calibri"/>
          <w:bCs/>
          <w:u w:val="single"/>
        </w:rPr>
      </w:pPr>
      <w:r w:rsidRPr="005F2998">
        <w:rPr>
          <w:rFonts w:ascii="Calibri" w:hAnsi="Calibri" w:cs="Calibri"/>
          <w:b/>
          <w:u w:val="single"/>
        </w:rPr>
        <w:t>Identifikácia  príjemcu  alebo  kategórie príjemcu:</w:t>
      </w:r>
      <w:r w:rsidRPr="005F2998">
        <w:rPr>
          <w:rFonts w:ascii="Calibri" w:hAnsi="Calibri" w:cs="Calibri"/>
          <w:bCs/>
          <w:u w:val="single"/>
        </w:rPr>
        <w:t xml:space="preserve"> </w:t>
      </w:r>
    </w:p>
    <w:p w14:paraId="3B9FD37A" w14:textId="77777777" w:rsidR="000B4C2C" w:rsidRPr="005F2998" w:rsidRDefault="000B4C2C" w:rsidP="000B4C2C">
      <w:pPr>
        <w:pStyle w:val="Odsekzoznamu"/>
        <w:numPr>
          <w:ilvl w:val="0"/>
          <w:numId w:val="45"/>
        </w:numPr>
        <w:spacing w:after="0" w:line="240" w:lineRule="auto"/>
        <w:jc w:val="both"/>
        <w:rPr>
          <w:rFonts w:ascii="Calibri" w:hAnsi="Calibri" w:cs="Calibri"/>
          <w:b/>
          <w:bCs/>
        </w:rPr>
      </w:pPr>
      <w:r w:rsidRPr="005F2998">
        <w:rPr>
          <w:rFonts w:ascii="Calibri" w:hAnsi="Calibri" w:cs="Calibri"/>
          <w:b/>
          <w:bCs/>
        </w:rPr>
        <w:t>spracovatelia údajov:</w:t>
      </w:r>
    </w:p>
    <w:p w14:paraId="51BD4F8A" w14:textId="77777777" w:rsidR="000B4C2C" w:rsidRPr="005F2998" w:rsidRDefault="000B4C2C" w:rsidP="000B4C2C">
      <w:pPr>
        <w:pStyle w:val="Odsekzoznamu"/>
        <w:numPr>
          <w:ilvl w:val="0"/>
          <w:numId w:val="46"/>
        </w:numPr>
        <w:spacing w:after="0" w:line="240" w:lineRule="auto"/>
        <w:jc w:val="both"/>
        <w:rPr>
          <w:rFonts w:ascii="Calibri" w:hAnsi="Calibri" w:cs="Calibri"/>
          <w:b/>
          <w:bCs/>
        </w:rPr>
      </w:pPr>
      <w:r w:rsidRPr="005F2998">
        <w:rPr>
          <w:rFonts w:ascii="Calibri" w:hAnsi="Calibri" w:cs="Calibri"/>
        </w:rPr>
        <w:t>poskytovateľ účtovných služieb, ktorý ako sprostredkovateľ a spracovateľ v zmysle článku 28 GDPR, má povinnosť spracúvať osobné údaje v súlade s právnymi a technickými požiadavkami GDPR,</w:t>
      </w:r>
    </w:p>
    <w:p w14:paraId="66A13AF8" w14:textId="77777777" w:rsidR="000B4C2C" w:rsidRPr="005F2998" w:rsidRDefault="000B4C2C" w:rsidP="000B4C2C">
      <w:pPr>
        <w:pStyle w:val="Odsekzoznamu"/>
        <w:numPr>
          <w:ilvl w:val="0"/>
          <w:numId w:val="46"/>
        </w:numPr>
        <w:spacing w:after="0" w:line="240" w:lineRule="auto"/>
        <w:jc w:val="both"/>
        <w:rPr>
          <w:rFonts w:ascii="Calibri" w:hAnsi="Calibri" w:cs="Calibri"/>
          <w:b/>
          <w:bCs/>
        </w:rPr>
      </w:pPr>
      <w:r w:rsidRPr="005F2998">
        <w:rPr>
          <w:rFonts w:ascii="Calibri" w:hAnsi="Calibri" w:cs="Calibri"/>
        </w:rPr>
        <w:t>konzultanti, ak je potrebná ich účasť na riešení špecifických aspektov reklamácie,</w:t>
      </w:r>
    </w:p>
    <w:p w14:paraId="4FBCAF61" w14:textId="77777777" w:rsidR="000B4C2C" w:rsidRPr="005F2998" w:rsidRDefault="000B4C2C" w:rsidP="000B4C2C">
      <w:pPr>
        <w:pStyle w:val="Odsekzoznamu"/>
        <w:numPr>
          <w:ilvl w:val="0"/>
          <w:numId w:val="33"/>
        </w:numPr>
        <w:spacing w:after="0" w:line="240" w:lineRule="auto"/>
        <w:jc w:val="both"/>
        <w:rPr>
          <w:rFonts w:ascii="Calibri" w:hAnsi="Calibri" w:cs="Calibri"/>
        </w:rPr>
      </w:pPr>
      <w:r w:rsidRPr="005F2998">
        <w:rPr>
          <w:rFonts w:ascii="Calibri" w:hAnsi="Calibri" w:cs="Calibri"/>
          <w:b/>
          <w:bCs/>
        </w:rPr>
        <w:t>dodávateľ alebo výrobca</w:t>
      </w:r>
      <w:r w:rsidRPr="005F2998">
        <w:rPr>
          <w:rFonts w:ascii="Calibri" w:hAnsi="Calibri" w:cs="Calibri"/>
        </w:rPr>
        <w:t xml:space="preserve">: v </w:t>
      </w:r>
      <w:r w:rsidRPr="005F2998">
        <w:rPr>
          <w:rFonts w:ascii="Calibri" w:hAnsi="Calibri" w:cs="Calibri"/>
          <w:color w:val="0D0D0D"/>
          <w:shd w:val="clear" w:color="auto" w:fill="FFFFFF"/>
        </w:rPr>
        <w:t>prípade, že reklamácie sa riešia priamo s výrobcom alebo dodávateľom výrobku, najmä pre uplatnenie záruky alebo vybavovania reklamácií,</w:t>
      </w:r>
    </w:p>
    <w:p w14:paraId="14A0EA77" w14:textId="77777777" w:rsidR="000B4C2C" w:rsidRPr="005F2998" w:rsidRDefault="000B4C2C" w:rsidP="000B4C2C">
      <w:pPr>
        <w:pStyle w:val="Odsekzoznamu"/>
        <w:numPr>
          <w:ilvl w:val="0"/>
          <w:numId w:val="33"/>
        </w:numPr>
        <w:spacing w:after="0" w:line="240" w:lineRule="auto"/>
        <w:jc w:val="both"/>
        <w:rPr>
          <w:rFonts w:ascii="Calibri" w:hAnsi="Calibri" w:cs="Calibri"/>
        </w:rPr>
      </w:pPr>
      <w:r w:rsidRPr="005F2998">
        <w:rPr>
          <w:rFonts w:ascii="Calibri" w:hAnsi="Calibri" w:cs="Calibri"/>
          <w:b/>
          <w:bCs/>
        </w:rPr>
        <w:t>advokát alebo právny zástupca:</w:t>
      </w:r>
      <w:r w:rsidRPr="005F2998">
        <w:rPr>
          <w:rFonts w:ascii="Calibri" w:hAnsi="Calibri" w:cs="Calibri"/>
        </w:rPr>
        <w:t xml:space="preserve"> </w:t>
      </w:r>
      <w:r w:rsidRPr="005F2998">
        <w:rPr>
          <w:rFonts w:ascii="Calibri" w:hAnsi="Calibri" w:cs="Calibri"/>
          <w:color w:val="0D0D0D"/>
          <w:shd w:val="clear" w:color="auto" w:fill="FFFFFF"/>
        </w:rPr>
        <w:t>v prípade právnych sporov súvisiacich s reklamáciami,</w:t>
      </w:r>
    </w:p>
    <w:p w14:paraId="7C4FA2FB" w14:textId="77777777" w:rsidR="000B4C2C" w:rsidRPr="005F2998" w:rsidRDefault="000B4C2C" w:rsidP="000B4C2C">
      <w:pPr>
        <w:pStyle w:val="Odsekzoznamu"/>
        <w:numPr>
          <w:ilvl w:val="0"/>
          <w:numId w:val="33"/>
        </w:numPr>
        <w:spacing w:after="0" w:line="240" w:lineRule="auto"/>
        <w:jc w:val="both"/>
        <w:rPr>
          <w:rFonts w:ascii="Calibri" w:hAnsi="Calibri" w:cs="Calibri"/>
        </w:rPr>
      </w:pPr>
      <w:r w:rsidRPr="005F2998">
        <w:rPr>
          <w:rFonts w:ascii="Calibri" w:hAnsi="Calibri" w:cs="Calibri"/>
          <w:b/>
          <w:bCs/>
        </w:rPr>
        <w:t xml:space="preserve">regulačné a dozorné orgány: </w:t>
      </w:r>
      <w:r w:rsidRPr="005F2998">
        <w:rPr>
          <w:rFonts w:ascii="Calibri" w:hAnsi="Calibri" w:cs="Calibri"/>
          <w:color w:val="0D0D0D"/>
          <w:shd w:val="clear" w:color="auto" w:fill="FFFFFF"/>
        </w:rPr>
        <w:t>v prípade, že je vyžadované právnymi predpismi, napríklad pri dozore nad dodržiavaním spotrebiteľskej legislatívy alebo ochrany osobných údajov</w:t>
      </w:r>
      <w:r w:rsidRPr="005F2998">
        <w:rPr>
          <w:rFonts w:ascii="Calibri" w:hAnsi="Calibri" w:cs="Calibri"/>
        </w:rPr>
        <w:t>,</w:t>
      </w:r>
    </w:p>
    <w:p w14:paraId="162C6987" w14:textId="77777777" w:rsidR="000B4C2C" w:rsidRPr="005F2998" w:rsidRDefault="000B4C2C" w:rsidP="000B4C2C">
      <w:pPr>
        <w:pStyle w:val="Odsekzoznamu"/>
        <w:numPr>
          <w:ilvl w:val="0"/>
          <w:numId w:val="33"/>
        </w:numPr>
        <w:spacing w:after="0" w:line="240" w:lineRule="auto"/>
        <w:jc w:val="both"/>
        <w:rPr>
          <w:rFonts w:ascii="Calibri" w:hAnsi="Calibri" w:cs="Calibri"/>
        </w:rPr>
      </w:pPr>
      <w:r w:rsidRPr="005F2998">
        <w:rPr>
          <w:rFonts w:ascii="Calibri" w:hAnsi="Calibri" w:cs="Calibri"/>
          <w:b/>
          <w:bCs/>
        </w:rPr>
        <w:t>finančné inštitúcie:</w:t>
      </w:r>
      <w:r w:rsidRPr="005F2998">
        <w:rPr>
          <w:rFonts w:ascii="Calibri" w:hAnsi="Calibri" w:cs="Calibri"/>
        </w:rPr>
        <w:t xml:space="preserve"> </w:t>
      </w:r>
      <w:r w:rsidRPr="005F2998">
        <w:rPr>
          <w:rFonts w:ascii="Calibri" w:hAnsi="Calibri" w:cs="Calibri"/>
          <w:color w:val="0D0D0D"/>
          <w:shd w:val="clear" w:color="auto" w:fill="FFFFFF"/>
        </w:rPr>
        <w:t>pri spracovaní platobných transakcií alebo vrátení peňazí, ako sú banky alebo iné platobné služby</w:t>
      </w:r>
      <w:r w:rsidRPr="005F2998">
        <w:rPr>
          <w:rFonts w:ascii="Calibri" w:hAnsi="Calibri" w:cs="Calibri"/>
        </w:rPr>
        <w:t>,</w:t>
      </w:r>
    </w:p>
    <w:p w14:paraId="40D91AB6" w14:textId="77777777" w:rsidR="000B4C2C" w:rsidRPr="005F2998" w:rsidRDefault="000B4C2C" w:rsidP="000B4C2C">
      <w:pPr>
        <w:pStyle w:val="Odsekzoznamu"/>
        <w:numPr>
          <w:ilvl w:val="0"/>
          <w:numId w:val="33"/>
        </w:numPr>
        <w:spacing w:after="0" w:line="240" w:lineRule="auto"/>
        <w:jc w:val="both"/>
        <w:rPr>
          <w:rFonts w:ascii="Calibri" w:hAnsi="Calibri" w:cs="Calibri"/>
        </w:rPr>
      </w:pPr>
      <w:r w:rsidRPr="005F2998">
        <w:rPr>
          <w:rFonts w:ascii="Calibri" w:hAnsi="Calibri" w:cs="Calibri"/>
          <w:b/>
          <w:bCs/>
        </w:rPr>
        <w:t>externé poradenské firmy:</w:t>
      </w:r>
      <w:r w:rsidRPr="005F2998">
        <w:rPr>
          <w:rFonts w:ascii="Calibri" w:hAnsi="Calibri" w:cs="Calibri"/>
        </w:rPr>
        <w:t xml:space="preserve"> </w:t>
      </w:r>
      <w:r w:rsidRPr="005F2998">
        <w:rPr>
          <w:rFonts w:ascii="Calibri" w:hAnsi="Calibri" w:cs="Calibri"/>
          <w:color w:val="0D0D0D"/>
          <w:shd w:val="clear" w:color="auto" w:fill="FFFFFF"/>
        </w:rPr>
        <w:t>ak je potrebné konzultácie ohľadom reklamácie alebo zlepšenia zákazníckeho servisu, vrátane marketingových štúdií alebo analýzy spokojnosti zákazníkov.</w:t>
      </w:r>
    </w:p>
    <w:p w14:paraId="63E29A92" w14:textId="77777777" w:rsidR="000B4C2C" w:rsidRPr="005F2998" w:rsidRDefault="000B4C2C" w:rsidP="000B4C2C">
      <w:pPr>
        <w:pStyle w:val="Odsekzoznamu"/>
        <w:spacing w:after="0"/>
        <w:ind w:left="360"/>
        <w:jc w:val="both"/>
        <w:rPr>
          <w:rFonts w:ascii="Calibri" w:hAnsi="Calibri" w:cs="Calibri"/>
        </w:rPr>
      </w:pPr>
    </w:p>
    <w:p w14:paraId="0750C6CF" w14:textId="77777777" w:rsidR="000B4C2C" w:rsidRPr="005F2998" w:rsidRDefault="000B4C2C" w:rsidP="000B4C2C">
      <w:pPr>
        <w:spacing w:after="0" w:line="240" w:lineRule="auto"/>
        <w:jc w:val="both"/>
        <w:rPr>
          <w:rFonts w:ascii="Calibri" w:eastAsia="Times New Roman" w:hAnsi="Calibri" w:cs="Calibri"/>
        </w:rPr>
      </w:pPr>
      <w:bookmarkStart w:id="1" w:name="_Hlk164178875"/>
      <w:r w:rsidRPr="005F2998">
        <w:rPr>
          <w:rFonts w:ascii="Calibri" w:eastAsia="Times New Roman" w:hAnsi="Calibri" w:cs="Calibri"/>
          <w:b/>
          <w:bCs/>
          <w:u w:val="single"/>
        </w:rPr>
        <w:t>Iný oprávnený subjekt:</w:t>
      </w:r>
      <w:r w:rsidRPr="005F2998">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40E798AA" w14:textId="77777777" w:rsidR="000B4C2C" w:rsidRPr="005F2998" w:rsidRDefault="000B4C2C" w:rsidP="000B4C2C">
      <w:pPr>
        <w:numPr>
          <w:ilvl w:val="0"/>
          <w:numId w:val="49"/>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t>Kontrolné a dozorné orgány Slovenskej republiky:</w:t>
      </w:r>
      <w:r w:rsidRPr="005F2998">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0FD884B5" w14:textId="77777777" w:rsidR="000B4C2C" w:rsidRPr="005F2998" w:rsidRDefault="000B4C2C" w:rsidP="000B4C2C">
      <w:pPr>
        <w:numPr>
          <w:ilvl w:val="0"/>
          <w:numId w:val="49"/>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t>Súdy a orgány trestného konania:</w:t>
      </w:r>
      <w:r w:rsidRPr="005F2998">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067CA28" w14:textId="77777777" w:rsidR="000B4C2C" w:rsidRPr="005F2998" w:rsidRDefault="000B4C2C" w:rsidP="000B4C2C">
      <w:pPr>
        <w:numPr>
          <w:ilvl w:val="0"/>
          <w:numId w:val="49"/>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t>Príslušná Slovenská obchodná inšpekcia:</w:t>
      </w:r>
      <w:r w:rsidRPr="005F2998">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28C30F10" w14:textId="77777777" w:rsidR="000B4C2C" w:rsidRPr="005F2998" w:rsidRDefault="000B4C2C" w:rsidP="000B4C2C">
      <w:pPr>
        <w:numPr>
          <w:ilvl w:val="0"/>
          <w:numId w:val="49"/>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lastRenderedPageBreak/>
        <w:t>Iné subjekty oprávnené na základe osobitných zákonov:</w:t>
      </w:r>
      <w:r w:rsidRPr="005F2998">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5E25AAEF" w14:textId="77777777" w:rsidR="000B4C2C" w:rsidRPr="005F2998" w:rsidRDefault="000B4C2C" w:rsidP="000B4C2C">
      <w:pPr>
        <w:suppressAutoHyphens/>
        <w:spacing w:after="0" w:line="256" w:lineRule="auto"/>
        <w:jc w:val="both"/>
        <w:rPr>
          <w:rFonts w:ascii="Calibri" w:hAnsi="Calibri" w:cs="Calibri"/>
          <w:b/>
          <w:bCs/>
          <w:u w:val="single"/>
        </w:rPr>
      </w:pPr>
    </w:p>
    <w:p w14:paraId="661B7E0B" w14:textId="77777777" w:rsidR="000B4C2C" w:rsidRPr="005F2998" w:rsidRDefault="000B4C2C" w:rsidP="000B4C2C">
      <w:pPr>
        <w:spacing w:after="0"/>
        <w:jc w:val="both"/>
        <w:rPr>
          <w:rFonts w:ascii="Calibri" w:hAnsi="Calibri" w:cs="Calibri"/>
          <w:bCs/>
          <w:u w:val="single"/>
        </w:rPr>
      </w:pPr>
      <w:r w:rsidRPr="005F2998">
        <w:rPr>
          <w:rFonts w:ascii="Calibri" w:hAnsi="Calibri" w:cs="Calibri"/>
          <w:b/>
          <w:u w:val="single"/>
        </w:rPr>
        <w:t>- do tretích krajín:</w:t>
      </w:r>
      <w:r w:rsidRPr="005F2998">
        <w:rPr>
          <w:rFonts w:ascii="Calibri" w:hAnsi="Calibri" w:cs="Calibri"/>
          <w:bCs/>
          <w:u w:val="single"/>
        </w:rPr>
        <w:t xml:space="preserve"> </w:t>
      </w:r>
    </w:p>
    <w:p w14:paraId="47BF696D" w14:textId="77777777" w:rsidR="000B4C2C" w:rsidRPr="005F2998" w:rsidRDefault="000B4C2C" w:rsidP="000B4C2C">
      <w:pPr>
        <w:spacing w:after="0"/>
        <w:jc w:val="both"/>
        <w:rPr>
          <w:rFonts w:ascii="Calibri" w:hAnsi="Calibri" w:cs="Calibri"/>
        </w:rPr>
      </w:pPr>
      <w:r w:rsidRPr="005F2998">
        <w:rPr>
          <w:rFonts w:ascii="Calibri" w:hAnsi="Calibri" w:cs="Calibri"/>
          <w:bCs/>
        </w:rPr>
        <w:t>osobné</w:t>
      </w:r>
      <w:r w:rsidRPr="005F2998">
        <w:rPr>
          <w:rFonts w:ascii="Calibri" w:hAnsi="Calibri" w:cs="Calibri"/>
        </w:rPr>
        <w:t xml:space="preserve"> údaje sa do tretích krajín neposkytujú,</w:t>
      </w:r>
    </w:p>
    <w:p w14:paraId="153C56FD" w14:textId="77777777" w:rsidR="000B4C2C" w:rsidRPr="005F2998" w:rsidRDefault="000B4C2C" w:rsidP="000B4C2C">
      <w:pPr>
        <w:spacing w:after="0"/>
        <w:jc w:val="both"/>
        <w:rPr>
          <w:rFonts w:ascii="Calibri" w:hAnsi="Calibri" w:cs="Calibri"/>
          <w:u w:val="single"/>
        </w:rPr>
      </w:pPr>
    </w:p>
    <w:p w14:paraId="46E1D9F6" w14:textId="77777777" w:rsidR="000B4C2C" w:rsidRPr="005F2998" w:rsidRDefault="000B4C2C" w:rsidP="000B4C2C">
      <w:pPr>
        <w:spacing w:after="0"/>
        <w:contextualSpacing/>
        <w:jc w:val="both"/>
        <w:rPr>
          <w:rFonts w:ascii="Calibri" w:hAnsi="Calibri" w:cs="Calibri"/>
          <w:u w:val="single"/>
        </w:rPr>
      </w:pPr>
      <w:r w:rsidRPr="005F2998">
        <w:rPr>
          <w:rFonts w:ascii="Calibri" w:hAnsi="Calibri" w:cs="Calibri"/>
          <w:b/>
          <w:u w:val="single"/>
        </w:rPr>
        <w:t>- do medzinárodných organizácií</w:t>
      </w:r>
      <w:r w:rsidRPr="005F2998">
        <w:rPr>
          <w:rFonts w:ascii="Calibri" w:hAnsi="Calibri" w:cs="Calibri"/>
          <w:u w:val="single"/>
        </w:rPr>
        <w:t xml:space="preserve">: </w:t>
      </w:r>
    </w:p>
    <w:p w14:paraId="61739918" w14:textId="77777777" w:rsidR="000B4C2C" w:rsidRPr="005F2998" w:rsidRDefault="000B4C2C" w:rsidP="000B4C2C">
      <w:pPr>
        <w:spacing w:after="0"/>
        <w:contextualSpacing/>
        <w:jc w:val="both"/>
        <w:rPr>
          <w:rFonts w:ascii="Calibri" w:hAnsi="Calibri" w:cs="Calibri"/>
        </w:rPr>
      </w:pPr>
      <w:r w:rsidRPr="005F2998">
        <w:rPr>
          <w:rFonts w:ascii="Calibri" w:hAnsi="Calibri" w:cs="Calibri"/>
        </w:rPr>
        <w:t xml:space="preserve">osobné údaje sa do medzinárodných organizácií neposkytujú. </w:t>
      </w:r>
    </w:p>
    <w:p w14:paraId="2AC508AF" w14:textId="77777777" w:rsidR="000B4C2C" w:rsidRPr="005F2998" w:rsidRDefault="000B4C2C" w:rsidP="000B4C2C">
      <w:pPr>
        <w:spacing w:after="0"/>
        <w:contextualSpacing/>
        <w:jc w:val="both"/>
        <w:rPr>
          <w:rFonts w:ascii="Calibri" w:hAnsi="Calibri" w:cs="Calibri"/>
        </w:rPr>
      </w:pPr>
    </w:p>
    <w:p w14:paraId="63EAE8AE" w14:textId="77777777" w:rsidR="000B4C2C" w:rsidRPr="005F2998" w:rsidRDefault="000B4C2C" w:rsidP="000B4C2C">
      <w:pPr>
        <w:spacing w:after="0"/>
        <w:jc w:val="both"/>
        <w:rPr>
          <w:rFonts w:ascii="Calibri" w:hAnsi="Calibri" w:cs="Calibri"/>
          <w:b/>
          <w:bCs/>
        </w:rPr>
      </w:pPr>
      <w:r w:rsidRPr="005F2998">
        <w:rPr>
          <w:rFonts w:ascii="Calibri" w:hAnsi="Calibri" w:cs="Calibri"/>
          <w:b/>
          <w:bCs/>
        </w:rPr>
        <w:t>Osobné údaje budú použité výlučne na účely vybavenia reklamácie a nebudú zdieľané s tretími stranami bez predchádzajúceho súhlasu dotknutej osoby.</w:t>
      </w:r>
    </w:p>
    <w:p w14:paraId="45ED4383" w14:textId="77777777" w:rsidR="000B4C2C" w:rsidRPr="005F2998" w:rsidRDefault="000B4C2C" w:rsidP="000B4C2C">
      <w:pPr>
        <w:spacing w:after="0"/>
        <w:jc w:val="both"/>
        <w:rPr>
          <w:rFonts w:ascii="Calibri" w:hAnsi="Calibri" w:cs="Calibri"/>
        </w:rPr>
      </w:pPr>
    </w:p>
    <w:p w14:paraId="3A43CC6F" w14:textId="77777777" w:rsidR="000B4C2C" w:rsidRPr="005F2998" w:rsidRDefault="000B4C2C" w:rsidP="000B4C2C">
      <w:pPr>
        <w:spacing w:after="0"/>
        <w:jc w:val="both"/>
        <w:rPr>
          <w:rFonts w:ascii="Calibri" w:hAnsi="Calibri" w:cs="Calibri"/>
          <w:b/>
          <w:u w:val="single"/>
        </w:rPr>
      </w:pPr>
      <w:r w:rsidRPr="005F2998">
        <w:rPr>
          <w:rFonts w:ascii="Calibri" w:hAnsi="Calibri" w:cs="Calibri"/>
          <w:b/>
          <w:u w:val="single"/>
        </w:rPr>
        <w:t>Zverejňovanie osobných údajov:</w:t>
      </w:r>
      <w:r w:rsidRPr="005F2998">
        <w:rPr>
          <w:rFonts w:ascii="Calibri" w:hAnsi="Calibri" w:cs="Calibri"/>
          <w:bCs/>
        </w:rPr>
        <w:t xml:space="preserve"> o</w:t>
      </w:r>
      <w:r w:rsidRPr="005F2998">
        <w:rPr>
          <w:rFonts w:ascii="Calibri" w:hAnsi="Calibri" w:cs="Calibri"/>
        </w:rPr>
        <w:t>sobné údaje sa nezverejňujú.</w:t>
      </w:r>
    </w:p>
    <w:p w14:paraId="5606A1FA" w14:textId="77777777" w:rsidR="000B4C2C" w:rsidRPr="005F2998" w:rsidRDefault="000B4C2C" w:rsidP="000B4C2C">
      <w:pPr>
        <w:spacing w:after="0"/>
        <w:jc w:val="both"/>
        <w:rPr>
          <w:rFonts w:ascii="Calibri" w:hAnsi="Calibri" w:cs="Calibri"/>
        </w:rPr>
      </w:pPr>
    </w:p>
    <w:p w14:paraId="5780E3FD" w14:textId="77777777" w:rsidR="000B4C2C" w:rsidRPr="005F2998" w:rsidRDefault="000B4C2C" w:rsidP="000B4C2C">
      <w:pPr>
        <w:suppressAutoHyphens/>
        <w:autoSpaceDN w:val="0"/>
        <w:spacing w:after="160" w:line="240" w:lineRule="auto"/>
        <w:contextualSpacing/>
        <w:jc w:val="both"/>
        <w:textAlignment w:val="baseline"/>
        <w:rPr>
          <w:rFonts w:ascii="Calibri" w:eastAsia="Calibri" w:hAnsi="Calibri" w:cs="Calibri"/>
          <w:lang w:eastAsia="en-US"/>
        </w:rPr>
      </w:pPr>
      <w:bookmarkStart w:id="2" w:name="_Hlk164595900"/>
      <w:r w:rsidRPr="005F2998">
        <w:rPr>
          <w:rFonts w:ascii="Calibri" w:eastAsia="Calibri" w:hAnsi="Calibri" w:cs="Calibri"/>
          <w:b/>
          <w:bCs/>
          <w:color w:val="111111"/>
          <w:u w:val="single"/>
          <w:lang w:eastAsia="en-US"/>
        </w:rPr>
        <w:t>Oprávnený záujem prevádzkovateľa (podľa čl. 6 ods. 1 písm. f) GDPR):</w:t>
      </w:r>
      <w:r w:rsidRPr="005F2998">
        <w:rPr>
          <w:rFonts w:ascii="Calibri" w:eastAsia="Calibri" w:hAnsi="Calibri" w:cs="Calibri"/>
          <w:color w:val="111111"/>
          <w:lang w:eastAsia="en-US"/>
        </w:rPr>
        <w:t> Prevádzkovateľ s</w:t>
      </w:r>
      <w:r w:rsidRPr="005F2998">
        <w:rPr>
          <w:rFonts w:ascii="Calibri" w:eastAsia="Calibri" w:hAnsi="Calibri" w:cs="Calibri"/>
          <w:lang w:eastAsia="en-US"/>
        </w:rPr>
        <w:t>pracúvanie osobných údajov na základe oprávnených záujmov nevykonáva.</w:t>
      </w:r>
    </w:p>
    <w:bookmarkEnd w:id="2"/>
    <w:p w14:paraId="06B73788" w14:textId="77777777" w:rsidR="000B4C2C" w:rsidRPr="005F2998" w:rsidRDefault="000B4C2C" w:rsidP="000B4C2C">
      <w:pPr>
        <w:spacing w:after="0"/>
        <w:jc w:val="both"/>
        <w:rPr>
          <w:rFonts w:ascii="Calibri" w:hAnsi="Calibri" w:cs="Calibri"/>
        </w:rPr>
      </w:pPr>
    </w:p>
    <w:p w14:paraId="3DDA0EFC" w14:textId="77777777" w:rsidR="000B4C2C" w:rsidRPr="005F2998" w:rsidRDefault="000B4C2C" w:rsidP="000B4C2C">
      <w:pPr>
        <w:spacing w:after="0" w:line="240" w:lineRule="auto"/>
        <w:jc w:val="both"/>
        <w:rPr>
          <w:rFonts w:ascii="Calibri" w:hAnsi="Calibri" w:cs="Calibri"/>
          <w:b/>
        </w:rPr>
      </w:pPr>
      <w:r w:rsidRPr="005F2998">
        <w:rPr>
          <w:rFonts w:ascii="Calibri" w:hAnsi="Calibri" w:cs="Calibri"/>
          <w:b/>
          <w:u w:val="single"/>
        </w:rPr>
        <w:t>Doba uchovávania / kritérium jej určenia:</w:t>
      </w:r>
      <w:r w:rsidRPr="005F2998">
        <w:rPr>
          <w:rFonts w:ascii="Calibri" w:hAnsi="Calibri" w:cs="Calibri"/>
          <w:b/>
        </w:rPr>
        <w:t xml:space="preserve"> </w:t>
      </w:r>
      <w:r w:rsidRPr="005F2998">
        <w:rPr>
          <w:rFonts w:ascii="Calibri" w:hAnsi="Calibri" w:cs="Calibri"/>
          <w:bCs/>
        </w:rPr>
        <w:t>d</w:t>
      </w:r>
      <w:r w:rsidRPr="005F2998">
        <w:rPr>
          <w:rFonts w:ascii="Calibri" w:hAnsi="Calibri" w:cs="Calibri"/>
        </w:rPr>
        <w:t>oba uchovávania osobných údajov v súvislosti s reklamáciou tovaru sa riadi platnými právnymi predpismi, najmä zákonom GDPR a obchodným zákonníkom. Údaje sa spracúvajú len po nevyhnutnú dobu, t. j. počas platnosti záručnej doby alebo po dobu potrebnú na vyriešenie reklamácie tovaru. Po ukončení reklamácie sa údaje uchovávajú po dobu nevyhnutnú na splnenie právnych povinností ( účtovníctvo) a na ochranu záujmov zákazníka aj predajcu. Táto doba môže byť stanovená zákonom alebo internými politikami spoločnosti, a môže sa líšiť podľa konkrétnych okolností, ako je povaha reklamácie, typ tovaru a právne povinnosti.</w:t>
      </w:r>
    </w:p>
    <w:p w14:paraId="717DA453" w14:textId="77777777" w:rsidR="000B4C2C" w:rsidRPr="005F2998" w:rsidRDefault="000B4C2C" w:rsidP="000B4C2C">
      <w:pPr>
        <w:spacing w:after="0" w:line="240" w:lineRule="auto"/>
        <w:rPr>
          <w:rFonts w:ascii="Calibri" w:hAnsi="Calibri" w:cs="Calibri"/>
          <w:color w:val="000000" w:themeColor="text1"/>
        </w:rPr>
      </w:pPr>
    </w:p>
    <w:p w14:paraId="7C15E8A1" w14:textId="77777777" w:rsidR="000B4C2C" w:rsidRPr="005F2998" w:rsidRDefault="000B4C2C" w:rsidP="000B4C2C">
      <w:pPr>
        <w:spacing w:after="0" w:line="240" w:lineRule="auto"/>
        <w:jc w:val="both"/>
        <w:rPr>
          <w:rFonts w:ascii="Calibri" w:eastAsia="Times New Roman" w:hAnsi="Calibri" w:cs="Calibri"/>
        </w:rPr>
      </w:pPr>
      <w:bookmarkStart w:id="3" w:name="_Hlk164330682"/>
      <w:r w:rsidRPr="005F2998">
        <w:rPr>
          <w:rFonts w:ascii="Calibri" w:eastAsia="Times New Roman" w:hAnsi="Calibri" w:cs="Calibri"/>
          <w:b/>
          <w:bCs/>
        </w:rPr>
        <w:t>Periodická revízia a vymazávanie údajov:</w:t>
      </w:r>
      <w:r w:rsidRPr="005F2998">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6F8A58A7" w14:textId="77777777" w:rsidR="000B4C2C" w:rsidRPr="005F2998" w:rsidRDefault="000B4C2C" w:rsidP="000B4C2C">
      <w:pPr>
        <w:spacing w:after="0"/>
        <w:rPr>
          <w:rFonts w:ascii="Calibri" w:hAnsi="Calibri" w:cs="Calibri"/>
          <w:color w:val="000000" w:themeColor="text1"/>
        </w:rPr>
      </w:pPr>
    </w:p>
    <w:bookmarkEnd w:id="0"/>
    <w:p w14:paraId="2977FBBA" w14:textId="77777777" w:rsidR="000B4C2C" w:rsidRPr="005F2998" w:rsidRDefault="000B4C2C" w:rsidP="000B4C2C">
      <w:pPr>
        <w:spacing w:after="0"/>
        <w:jc w:val="both"/>
        <w:rPr>
          <w:rFonts w:ascii="Calibri" w:hAnsi="Calibri" w:cs="Calibri"/>
          <w:b/>
          <w:bCs/>
          <w:u w:val="single"/>
        </w:rPr>
      </w:pPr>
      <w:r w:rsidRPr="005F2998">
        <w:rPr>
          <w:rFonts w:ascii="Calibri" w:hAnsi="Calibri" w:cs="Calibri"/>
          <w:b/>
          <w:bCs/>
          <w:u w:val="single"/>
        </w:rPr>
        <w:t>Poskytovanie osobných údajov je nevyhnutné na účely spracovania reklamácie tovaru alebo služby a vyplýva z:</w:t>
      </w:r>
    </w:p>
    <w:p w14:paraId="7B00C830" w14:textId="77777777" w:rsidR="000B4C2C" w:rsidRPr="005F2998" w:rsidRDefault="000B4C2C" w:rsidP="000B4C2C">
      <w:pPr>
        <w:pStyle w:val="Odsekzoznamu"/>
        <w:numPr>
          <w:ilvl w:val="0"/>
          <w:numId w:val="48"/>
        </w:numPr>
        <w:spacing w:after="0" w:line="240" w:lineRule="auto"/>
        <w:jc w:val="both"/>
        <w:rPr>
          <w:rFonts w:ascii="Calibri" w:hAnsi="Calibri" w:cs="Calibri"/>
        </w:rPr>
      </w:pPr>
      <w:r w:rsidRPr="005F2998">
        <w:rPr>
          <w:rFonts w:ascii="Calibri" w:hAnsi="Calibri" w:cs="Calibri"/>
          <w:b/>
          <w:bCs/>
        </w:rPr>
        <w:t>Zákonnej požiadavky:</w:t>
      </w:r>
      <w:r w:rsidRPr="005F2998">
        <w:rPr>
          <w:rFonts w:ascii="Calibri" w:hAnsi="Calibri" w:cs="Calibri"/>
        </w:rPr>
        <w:t xml:space="preserve"> spracúvanie osobných údajov je potrebné na splnenie zákonných povinností, ktoré sú na Prevádzkovateľa uložené, napríklad v súlade s Obchodným zákonníkom alebo inými relevantnými právnymi predpismi upravujúcimi reklamačné procesy.</w:t>
      </w:r>
    </w:p>
    <w:p w14:paraId="680CCD6D" w14:textId="77777777" w:rsidR="000B4C2C" w:rsidRPr="005F2998" w:rsidRDefault="000B4C2C" w:rsidP="000B4C2C">
      <w:pPr>
        <w:pStyle w:val="Odsekzoznamu"/>
        <w:numPr>
          <w:ilvl w:val="0"/>
          <w:numId w:val="48"/>
        </w:numPr>
        <w:spacing w:after="0" w:line="240" w:lineRule="auto"/>
        <w:jc w:val="both"/>
        <w:rPr>
          <w:rFonts w:ascii="Calibri" w:hAnsi="Calibri" w:cs="Calibri"/>
        </w:rPr>
      </w:pPr>
      <w:r w:rsidRPr="005F2998">
        <w:rPr>
          <w:rFonts w:ascii="Calibri" w:hAnsi="Calibri" w:cs="Calibri"/>
          <w:b/>
          <w:bCs/>
        </w:rPr>
        <w:t>Zmluvnej požiadavky:</w:t>
      </w:r>
      <w:r w:rsidRPr="005F2998">
        <w:rPr>
          <w:rFonts w:ascii="Calibri" w:hAnsi="Calibri" w:cs="Calibri"/>
        </w:rPr>
        <w:t xml:space="preserve"> spracúvanie je tiež nevyhnutné pre plnenie zmluvy medzi dotknutou osobou (zákazníkom) a Prevádzkovateľom, v ktorej sa dotknutá osoba zaviazala poskytnúť svoje osobné údaje na účely reklamácie. Bez poskytnutia potrebných osobných údajov, ako sú kontaktné informácie a údaje týkajúce sa nákupu, nie je možné reklamáciu riadne vybaviť.</w:t>
      </w:r>
    </w:p>
    <w:p w14:paraId="4E31AF54" w14:textId="77777777" w:rsidR="000B4C2C" w:rsidRPr="005F2998" w:rsidRDefault="000B4C2C" w:rsidP="000B4C2C">
      <w:pPr>
        <w:spacing w:after="0"/>
        <w:jc w:val="both"/>
        <w:rPr>
          <w:rFonts w:ascii="Calibri" w:hAnsi="Calibri" w:cs="Calibri"/>
        </w:rPr>
      </w:pPr>
    </w:p>
    <w:p w14:paraId="63201676" w14:textId="77777777" w:rsidR="000B4C2C" w:rsidRPr="005F2998" w:rsidRDefault="000B4C2C" w:rsidP="000B4C2C">
      <w:pPr>
        <w:spacing w:after="0"/>
        <w:jc w:val="both"/>
        <w:rPr>
          <w:rFonts w:ascii="Calibri" w:hAnsi="Calibri" w:cs="Calibri"/>
        </w:rPr>
      </w:pPr>
      <w:r w:rsidRPr="005F2998">
        <w:rPr>
          <w:rFonts w:ascii="Calibri" w:hAnsi="Calibri" w:cs="Calibri"/>
          <w:b/>
          <w:bCs/>
          <w:u w:val="single"/>
        </w:rPr>
        <w:t>Prevádzkovateľ sa zaväzuje</w:t>
      </w:r>
      <w:r w:rsidRPr="005F2998">
        <w:rPr>
          <w:rFonts w:ascii="Calibri" w:hAnsi="Calibri" w:cs="Calibri"/>
        </w:rPr>
        <w:t xml:space="preserve"> k používaniu osobných údajov výhradne na účely spojené s identifikáciou nákupu a komunikáciou v rámci reklamačného procesu. Pri spracúvaní údajov sa prioritne dbá na dodržiavanie všetkých relevantných zákonov ochrany osobných údajov, pričom sa uplatňuje zásada ich maximálnej ochrany a súladu.</w:t>
      </w:r>
    </w:p>
    <w:p w14:paraId="610A8AC0" w14:textId="77777777" w:rsidR="000B4C2C" w:rsidRPr="005F2998" w:rsidRDefault="000B4C2C" w:rsidP="000B4C2C">
      <w:pPr>
        <w:spacing w:after="0"/>
        <w:jc w:val="both"/>
        <w:rPr>
          <w:rFonts w:ascii="Calibri" w:hAnsi="Calibri" w:cs="Calibri"/>
        </w:rPr>
      </w:pPr>
      <w:r w:rsidRPr="005F2998">
        <w:rPr>
          <w:rFonts w:ascii="Calibri" w:hAnsi="Calibri" w:cs="Calibri"/>
        </w:rPr>
        <w:t xml:space="preserve">Ďalej Prevádzkovateľ garantuje, že všetky poskytnuté osobné údaje budú spracovávané v súlade so zásadou minimalizácie uchovávania. To znamená, že akonáhle dôjde k zániku dôvodu ich </w:t>
      </w:r>
      <w:r w:rsidRPr="005F2998">
        <w:rPr>
          <w:rFonts w:ascii="Calibri" w:hAnsi="Calibri" w:cs="Calibri"/>
        </w:rPr>
        <w:lastRenderedPageBreak/>
        <w:t>uchovávania, teda ak už nebudú potrebné pre účely, na ktoré boli zhromaždené alebo spracované, budú bezodkladne vymazané.</w:t>
      </w:r>
    </w:p>
    <w:p w14:paraId="6C79D871" w14:textId="77777777" w:rsidR="000B4C2C" w:rsidRPr="005F2998" w:rsidRDefault="000B4C2C" w:rsidP="000B4C2C">
      <w:pPr>
        <w:spacing w:after="0"/>
        <w:jc w:val="both"/>
        <w:rPr>
          <w:rFonts w:ascii="Calibri" w:hAnsi="Calibri" w:cs="Calibri"/>
        </w:rPr>
      </w:pPr>
      <w:r w:rsidRPr="005F2998">
        <w:rPr>
          <w:rFonts w:ascii="Calibri" w:hAnsi="Calibri" w:cs="Calibri"/>
        </w:rPr>
        <w:t>V prípade, že by malo dôjsť k spracúvaniu uvedených osobných údajov za iným účelom, než je v tejto informácii vymedzené, Prevádzkovateľ sa zaväzuje, že dotknutá osoba bude o novom účele spracúvania, ako aj o právnom základe tohto spracúvania, vopred informovaná.</w:t>
      </w:r>
    </w:p>
    <w:p w14:paraId="19714816" w14:textId="77777777" w:rsidR="000B4C2C" w:rsidRPr="005F2998" w:rsidRDefault="000B4C2C" w:rsidP="000B4C2C">
      <w:pPr>
        <w:spacing w:after="0"/>
        <w:rPr>
          <w:rFonts w:ascii="Calibri" w:hAnsi="Calibri" w:cs="Calibri"/>
          <w:b/>
          <w:bCs/>
          <w:u w:val="single"/>
        </w:rPr>
      </w:pPr>
    </w:p>
    <w:p w14:paraId="29E73029" w14:textId="77777777" w:rsidR="000B4C2C" w:rsidRPr="005F2998" w:rsidRDefault="000B4C2C" w:rsidP="000B4C2C">
      <w:pPr>
        <w:spacing w:after="0" w:line="240" w:lineRule="auto"/>
        <w:jc w:val="both"/>
        <w:rPr>
          <w:rFonts w:ascii="Calibri" w:eastAsia="Times New Roman" w:hAnsi="Calibri" w:cs="Calibri"/>
        </w:rPr>
      </w:pPr>
      <w:bookmarkStart w:id="4" w:name="_Hlk164600523"/>
      <w:r w:rsidRPr="005F2998">
        <w:rPr>
          <w:rFonts w:ascii="Calibri" w:eastAsia="Times New Roman" w:hAnsi="Calibri" w:cs="Calibri"/>
          <w:b/>
          <w:bCs/>
          <w:u w:val="single"/>
        </w:rPr>
        <w:t>Technické a organizačné bezpečnostné opatrenia:</w:t>
      </w:r>
      <w:r w:rsidRPr="005F2998">
        <w:rPr>
          <w:rFonts w:ascii="Calibri" w:eastAsia="Times New Roman" w:hAnsi="Calibri" w:cs="Calibri"/>
        </w:rPr>
        <w:t xml:space="preserve"> </w:t>
      </w:r>
    </w:p>
    <w:p w14:paraId="252F6944" w14:textId="77777777" w:rsidR="000B4C2C" w:rsidRPr="005F2998" w:rsidRDefault="000B4C2C" w:rsidP="000B4C2C">
      <w:pPr>
        <w:spacing w:after="0" w:line="240" w:lineRule="auto"/>
        <w:jc w:val="both"/>
        <w:rPr>
          <w:rFonts w:ascii="Calibri" w:eastAsia="Times New Roman" w:hAnsi="Calibri" w:cs="Calibri"/>
          <w:color w:val="0D0D0D"/>
        </w:rPr>
      </w:pPr>
      <w:r w:rsidRPr="005F2998">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26E61D69" w14:textId="04E22D2B" w:rsidR="000B4C2C" w:rsidRPr="005F2998" w:rsidRDefault="000B4C2C" w:rsidP="000B4C2C">
      <w:pPr>
        <w:numPr>
          <w:ilvl w:val="0"/>
          <w:numId w:val="50"/>
        </w:numPr>
        <w:suppressAutoHyphens/>
        <w:autoSpaceDN w:val="0"/>
        <w:spacing w:after="0" w:line="240" w:lineRule="auto"/>
        <w:jc w:val="both"/>
        <w:textAlignment w:val="baseline"/>
        <w:rPr>
          <w:rFonts w:ascii="Calibri" w:eastAsia="Times New Roman" w:hAnsi="Calibri" w:cs="Calibri"/>
          <w:color w:val="0D0D0D"/>
        </w:rPr>
      </w:pPr>
      <w:r w:rsidRPr="005F2998">
        <w:rPr>
          <w:rFonts w:ascii="Calibri" w:eastAsia="Times New Roman" w:hAnsi="Calibri" w:cs="Calibri"/>
          <w:b/>
          <w:bCs/>
        </w:rPr>
        <w:t>Fyzická a objektová bezpečnosť:</w:t>
      </w:r>
      <w:r w:rsidRPr="005F2998">
        <w:rPr>
          <w:rFonts w:ascii="Calibri" w:eastAsia="Times New Roman" w:hAnsi="Calibri" w:cs="Calibri"/>
          <w:color w:val="0D0D0D"/>
        </w:rPr>
        <w:t xml:space="preserve"> Zabezpečenie prístupu do priestorov a zabezpečenie zariadení, ktoré uchovávajú osobné údaje, pomocou kontrol prístupu.</w:t>
      </w:r>
    </w:p>
    <w:p w14:paraId="65031876" w14:textId="77777777" w:rsidR="000B4C2C" w:rsidRPr="005F2998" w:rsidRDefault="000B4C2C" w:rsidP="000B4C2C">
      <w:pPr>
        <w:numPr>
          <w:ilvl w:val="0"/>
          <w:numId w:val="51"/>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t>Informačná bezpečnosť:</w:t>
      </w:r>
      <w:r w:rsidRPr="005F2998">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42CE6678" w14:textId="77777777" w:rsidR="000B4C2C" w:rsidRPr="005F2998" w:rsidRDefault="000B4C2C" w:rsidP="000B4C2C">
      <w:pPr>
        <w:numPr>
          <w:ilvl w:val="0"/>
          <w:numId w:val="51"/>
        </w:numPr>
        <w:suppressAutoHyphens/>
        <w:autoSpaceDN w:val="0"/>
        <w:spacing w:after="0" w:line="240" w:lineRule="auto"/>
        <w:jc w:val="both"/>
        <w:textAlignment w:val="baseline"/>
        <w:rPr>
          <w:rFonts w:ascii="Calibri" w:eastAsia="Times New Roman" w:hAnsi="Calibri" w:cs="Calibri"/>
        </w:rPr>
      </w:pPr>
      <w:r w:rsidRPr="005F2998">
        <w:rPr>
          <w:rFonts w:ascii="Calibri" w:eastAsia="Times New Roman" w:hAnsi="Calibri" w:cs="Calibri"/>
          <w:b/>
          <w:bCs/>
        </w:rPr>
        <w:t>Šifrovanie informácií:</w:t>
      </w:r>
      <w:r w:rsidRPr="005F2998">
        <w:rPr>
          <w:rFonts w:ascii="Calibri" w:eastAsia="Times New Roman" w:hAnsi="Calibri" w:cs="Calibri"/>
        </w:rPr>
        <w:t xml:space="preserve"> Použitie štandardov na šifrovanie pri ukladaní a prenose dát, aby sa zabezpečila ich dôvernosť a integrita.</w:t>
      </w:r>
    </w:p>
    <w:p w14:paraId="033DF040" w14:textId="77777777" w:rsidR="000B4C2C" w:rsidRPr="005F2998" w:rsidRDefault="000B4C2C" w:rsidP="000B4C2C">
      <w:pPr>
        <w:numPr>
          <w:ilvl w:val="0"/>
          <w:numId w:val="51"/>
        </w:numPr>
        <w:suppressAutoHyphens/>
        <w:autoSpaceDN w:val="0"/>
        <w:spacing w:after="0" w:line="240" w:lineRule="auto"/>
        <w:jc w:val="both"/>
        <w:textAlignment w:val="baseline"/>
        <w:rPr>
          <w:rFonts w:ascii="Calibri" w:eastAsia="Times New Roman" w:hAnsi="Calibri" w:cs="Calibri"/>
        </w:rPr>
      </w:pPr>
      <w:bookmarkStart w:id="5" w:name="_Hlk164600512"/>
      <w:r w:rsidRPr="005F2998">
        <w:rPr>
          <w:rFonts w:ascii="Calibri" w:eastAsia="Times New Roman" w:hAnsi="Calibri" w:cs="Calibri"/>
          <w:b/>
          <w:bCs/>
        </w:rPr>
        <w:t>Personálna a administratívna bezpečnosť:</w:t>
      </w:r>
      <w:r w:rsidRPr="005F2998">
        <w:rPr>
          <w:rFonts w:ascii="Calibri" w:eastAsia="Times New Roman" w:hAnsi="Calibri" w:cs="Calibri"/>
        </w:rPr>
        <w:t xml:space="preserve"> </w:t>
      </w:r>
      <w:bookmarkStart w:id="6" w:name="_Hlk164330513"/>
      <w:r w:rsidRPr="005F2998">
        <w:rPr>
          <w:rFonts w:ascii="Calibri" w:eastAsia="Times New Roman" w:hAnsi="Calibri" w:cs="Calibri"/>
        </w:rPr>
        <w:t>Pravidelné školenia zamestnancov o bezpečnostných politikách a postupoch, prísne procesy na overenie identity a prístupové práva.</w:t>
      </w:r>
      <w:r w:rsidRPr="005F2998">
        <w:rPr>
          <w:rFonts w:ascii="Calibri" w:eastAsia="Calibri" w:hAnsi="Calibri" w:cs="Calibri"/>
          <w:color w:val="111111"/>
          <w:shd w:val="clear" w:color="auto" w:fill="FFFFFF"/>
          <w:lang w:eastAsia="en-US"/>
        </w:rPr>
        <w:t xml:space="preserve"> </w:t>
      </w:r>
      <w:bookmarkStart w:id="7" w:name="_Hlk164178831"/>
      <w:r w:rsidRPr="005F2998">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7"/>
    </w:p>
    <w:bookmarkEnd w:id="4"/>
    <w:bookmarkEnd w:id="5"/>
    <w:bookmarkEnd w:id="6"/>
    <w:p w14:paraId="7A3674E1" w14:textId="77777777" w:rsidR="000B4C2C" w:rsidRPr="005F2998" w:rsidRDefault="000B4C2C" w:rsidP="000B4C2C">
      <w:pPr>
        <w:spacing w:after="0"/>
        <w:jc w:val="both"/>
        <w:rPr>
          <w:rFonts w:ascii="Calibri" w:hAnsi="Calibri" w:cs="Calibri"/>
        </w:rPr>
      </w:pPr>
    </w:p>
    <w:p w14:paraId="162ECD56" w14:textId="77777777" w:rsidR="000B4C2C" w:rsidRPr="005F2998" w:rsidRDefault="000B4C2C" w:rsidP="000B4C2C">
      <w:pPr>
        <w:spacing w:after="0"/>
        <w:jc w:val="both"/>
        <w:rPr>
          <w:rFonts w:ascii="Calibri" w:hAnsi="Calibri" w:cs="Calibri"/>
          <w:b/>
          <w:bCs/>
          <w:u w:val="single"/>
        </w:rPr>
      </w:pPr>
      <w:r w:rsidRPr="005F2998">
        <w:rPr>
          <w:rFonts w:ascii="Calibri" w:hAnsi="Calibri" w:cs="Calibri"/>
          <w:b/>
          <w:bCs/>
          <w:u w:val="single"/>
        </w:rPr>
        <w:t>Automatizované individuálne rozhodovanie vrátane profilovania:</w:t>
      </w:r>
      <w:r w:rsidRPr="005F2998">
        <w:rPr>
          <w:rFonts w:ascii="Calibri" w:hAnsi="Calibri" w:cs="Calibri"/>
        </w:rPr>
        <w:t xml:space="preserve"> automatizované individuálne rozhodovanie vrátane profilovania sa nevykonáva. </w:t>
      </w:r>
    </w:p>
    <w:p w14:paraId="1C880E86" w14:textId="77777777" w:rsidR="000B4C2C" w:rsidRPr="005F2998" w:rsidRDefault="000B4C2C" w:rsidP="000B4C2C">
      <w:pPr>
        <w:spacing w:after="0"/>
        <w:jc w:val="both"/>
        <w:rPr>
          <w:rFonts w:ascii="Calibri" w:hAnsi="Calibri" w:cs="Calibri"/>
        </w:rPr>
      </w:pPr>
    </w:p>
    <w:p w14:paraId="2AA1D996" w14:textId="77777777" w:rsidR="000B4C2C" w:rsidRPr="005F2998" w:rsidRDefault="000B4C2C" w:rsidP="000B4C2C">
      <w:pPr>
        <w:spacing w:after="0"/>
        <w:jc w:val="both"/>
        <w:rPr>
          <w:rFonts w:ascii="Calibri" w:hAnsi="Calibri" w:cs="Calibri"/>
        </w:rPr>
      </w:pPr>
    </w:p>
    <w:p w14:paraId="1E251E18" w14:textId="77777777" w:rsidR="000B4C2C" w:rsidRPr="005F2998" w:rsidRDefault="000B4C2C" w:rsidP="000B4C2C">
      <w:pPr>
        <w:spacing w:after="0"/>
        <w:rPr>
          <w:rFonts w:ascii="Calibri" w:hAnsi="Calibri" w:cs="Calibri"/>
        </w:rPr>
      </w:pPr>
    </w:p>
    <w:p w14:paraId="110046F4" w14:textId="77777777" w:rsidR="000B4C2C" w:rsidRPr="005F2998" w:rsidRDefault="000B4C2C" w:rsidP="000B4C2C">
      <w:pPr>
        <w:rPr>
          <w:rFonts w:ascii="Calibri" w:hAnsi="Calibri" w:cs="Calibri"/>
        </w:rPr>
      </w:pPr>
    </w:p>
    <w:p w14:paraId="1A8F1E68" w14:textId="4F43864C" w:rsidR="00E1221A" w:rsidRPr="005F2998" w:rsidRDefault="00E1221A" w:rsidP="000B4C2C">
      <w:pPr>
        <w:rPr>
          <w:rFonts w:ascii="Calibri" w:hAnsi="Calibri" w:cs="Calibri"/>
        </w:rPr>
      </w:pPr>
    </w:p>
    <w:sectPr w:rsidR="00E1221A" w:rsidRPr="005F2998">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3881" w14:textId="77777777" w:rsidR="008212D5" w:rsidRDefault="008212D5" w:rsidP="007F403F">
      <w:pPr>
        <w:spacing w:after="0" w:line="240" w:lineRule="auto"/>
      </w:pPr>
      <w:r>
        <w:separator/>
      </w:r>
    </w:p>
  </w:endnote>
  <w:endnote w:type="continuationSeparator" w:id="0">
    <w:p w14:paraId="63B4061B" w14:textId="77777777" w:rsidR="008212D5" w:rsidRDefault="008212D5"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C932" w14:textId="77777777" w:rsidR="00E54C85" w:rsidRDefault="00E54C8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0FE4" w14:textId="77777777" w:rsidR="00E54C85" w:rsidRDefault="00E54C8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BBC9" w14:textId="77777777" w:rsidR="00E54C85" w:rsidRDefault="00E54C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2EBF" w14:textId="77777777" w:rsidR="008212D5" w:rsidRDefault="008212D5" w:rsidP="007F403F">
      <w:pPr>
        <w:spacing w:after="0" w:line="240" w:lineRule="auto"/>
      </w:pPr>
      <w:r>
        <w:separator/>
      </w:r>
    </w:p>
  </w:footnote>
  <w:footnote w:type="continuationSeparator" w:id="0">
    <w:p w14:paraId="401BE9A9" w14:textId="77777777" w:rsidR="008212D5" w:rsidRDefault="008212D5"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2F65" w14:textId="77777777" w:rsidR="00E54C85" w:rsidRDefault="00E54C8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A2CC" w14:textId="77777777" w:rsidR="004A18B5" w:rsidRPr="00E54C85" w:rsidRDefault="004A18B5" w:rsidP="004A18B5">
    <w:pPr>
      <w:spacing w:after="0"/>
      <w:jc w:val="center"/>
      <w:rPr>
        <w:rFonts w:ascii="Calibri" w:eastAsia="+mj-ea" w:hAnsi="Calibri" w:cs="Calibri"/>
        <w:b/>
        <w:sz w:val="24"/>
        <w:szCs w:val="24"/>
      </w:rPr>
    </w:pPr>
    <w:r w:rsidRPr="00E54C85">
      <w:rPr>
        <w:rFonts w:ascii="Calibri" w:eastAsia="+mj-ea" w:hAnsi="Calibri" w:cs="Calibri"/>
        <w:b/>
        <w:sz w:val="24"/>
        <w:szCs w:val="24"/>
      </w:rPr>
      <w:t>Informačná povinnosť k spracúvaniu osobných údajov</w:t>
    </w:r>
  </w:p>
  <w:p w14:paraId="301B418B" w14:textId="77777777" w:rsidR="004A18B5" w:rsidRPr="00E54C85" w:rsidRDefault="004A18B5">
    <w:pPr>
      <w:pStyle w:val="Hlavika"/>
      <w:rPr>
        <w:rFonts w:ascii="Calibri" w:hAnsi="Calibri"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A16A" w14:textId="77777777" w:rsidR="00E54C85" w:rsidRDefault="00E54C8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B8F2D45"/>
    <w:multiLevelType w:val="hybridMultilevel"/>
    <w:tmpl w:val="C3D69D6E"/>
    <w:lvl w:ilvl="0" w:tplc="0F0CAAB2">
      <w:numFmt w:val="bullet"/>
      <w:lvlText w:val="."/>
      <w:lvlJc w:val="left"/>
      <w:pPr>
        <w:ind w:left="360" w:hanging="360"/>
      </w:pPr>
      <w:rPr>
        <w:rFonts w:ascii="Courier New" w:eastAsiaTheme="minorEastAsia" w:hAnsi="Courier New" w:hint="default"/>
        <w:b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D4C41C6"/>
    <w:multiLevelType w:val="hybridMultilevel"/>
    <w:tmpl w:val="308010C4"/>
    <w:lvl w:ilvl="0" w:tplc="FED61D98">
      <w:numFmt w:val="bullet"/>
      <w:lvlText w:val="•"/>
      <w:lvlJc w:val="left"/>
      <w:pPr>
        <w:ind w:left="720" w:hanging="360"/>
      </w:pPr>
      <w:rPr>
        <w:rFonts w:ascii="Times New Roman" w:eastAsiaTheme="minorEastAsia"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0"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B7F0203"/>
    <w:multiLevelType w:val="multilevel"/>
    <w:tmpl w:val="C3507ECA"/>
    <w:lvl w:ilvl="0">
      <w:numFmt w:val="bullet"/>
      <w:lvlText w:val="•"/>
      <w:lvlJc w:val="left"/>
      <w:pPr>
        <w:ind w:left="360" w:hanging="360"/>
      </w:pPr>
      <w:rPr>
        <w:rFonts w:ascii="Times New Roman" w:eastAsiaTheme="minorEastAsia" w:hAnsi="Times New Roman" w:cs="Times New Roman" w:hint="default"/>
        <w:b w:val="0"/>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533D0"/>
    <w:multiLevelType w:val="hybridMultilevel"/>
    <w:tmpl w:val="464AFA68"/>
    <w:lvl w:ilvl="0" w:tplc="FED61D98">
      <w:numFmt w:val="bullet"/>
      <w:lvlText w:val="•"/>
      <w:lvlJc w:val="left"/>
      <w:pPr>
        <w:ind w:left="360" w:hanging="360"/>
      </w:pPr>
      <w:rPr>
        <w:rFonts w:ascii="Times New Roman" w:eastAsiaTheme="minorEastAsia" w:hAnsi="Times New Roman" w:cs="Times New Roman" w:hint="default"/>
        <w:b w:val="0"/>
        <w:color w:val="auto"/>
      </w:rPr>
    </w:lvl>
    <w:lvl w:ilvl="1" w:tplc="0F0CAAB2">
      <w:numFmt w:val="bullet"/>
      <w:lvlText w:val="."/>
      <w:lvlJc w:val="left"/>
      <w:pPr>
        <w:ind w:left="360" w:hanging="360"/>
      </w:pPr>
      <w:rPr>
        <w:rFonts w:ascii="Courier New" w:eastAsiaTheme="minorEastAsia" w:hAnsi="Courier New" w:hint="default"/>
        <w:b w:val="0"/>
        <w:color w:val="auto"/>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E15975"/>
    <w:multiLevelType w:val="hybridMultilevel"/>
    <w:tmpl w:val="2C8072A6"/>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61E0672"/>
    <w:multiLevelType w:val="hybridMultilevel"/>
    <w:tmpl w:val="13784DC0"/>
    <w:numStyleLink w:val="Odrky"/>
  </w:abstractNum>
  <w:abstractNum w:abstractNumId="17"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BA5DCA"/>
    <w:multiLevelType w:val="hybridMultilevel"/>
    <w:tmpl w:val="D41E138A"/>
    <w:lvl w:ilvl="0" w:tplc="0F0CAAB2">
      <w:numFmt w:val="bullet"/>
      <w:lvlText w:val="."/>
      <w:lvlJc w:val="left"/>
      <w:pPr>
        <w:ind w:left="360" w:hanging="360"/>
      </w:pPr>
      <w:rPr>
        <w:rFonts w:ascii="Courier New" w:eastAsiaTheme="minorEastAsia" w:hAnsi="Courier New" w:hint="default"/>
        <w:b w:val="0"/>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5653A2"/>
    <w:multiLevelType w:val="hybridMultilevel"/>
    <w:tmpl w:val="2752DE12"/>
    <w:lvl w:ilvl="0" w:tplc="FED61D98">
      <w:numFmt w:val="bullet"/>
      <w:lvlText w:val="•"/>
      <w:lvlJc w:val="left"/>
      <w:pPr>
        <w:ind w:left="360" w:hanging="360"/>
      </w:pPr>
      <w:rPr>
        <w:rFonts w:ascii="Times New Roman" w:eastAsiaTheme="minorEastAsia" w:hAnsi="Times New Roman" w:cs="Times New Roman" w:hint="default"/>
        <w:b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9D15281"/>
    <w:multiLevelType w:val="hybridMultilevel"/>
    <w:tmpl w:val="13784DC0"/>
    <w:numStyleLink w:val="Odrky"/>
  </w:abstractNum>
  <w:abstractNum w:abstractNumId="26" w15:restartNumberingAfterBreak="0">
    <w:nsid w:val="3A30040C"/>
    <w:multiLevelType w:val="hybridMultilevel"/>
    <w:tmpl w:val="EDCA1576"/>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B735EBE"/>
    <w:multiLevelType w:val="hybridMultilevel"/>
    <w:tmpl w:val="645CA624"/>
    <w:lvl w:ilvl="0" w:tplc="0F0CAAB2">
      <w:numFmt w:val="bullet"/>
      <w:lvlText w:val="."/>
      <w:lvlJc w:val="left"/>
      <w:pPr>
        <w:ind w:left="360" w:hanging="360"/>
      </w:pPr>
      <w:rPr>
        <w:rFonts w:ascii="Courier New" w:eastAsiaTheme="minorEastAsia" w:hAnsi="Courier New" w:hint="default"/>
        <w:b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ED24A4D"/>
    <w:multiLevelType w:val="hybridMultilevel"/>
    <w:tmpl w:val="594AFBB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8D71703"/>
    <w:multiLevelType w:val="hybridMultilevel"/>
    <w:tmpl w:val="FB0697E4"/>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558D4642"/>
    <w:multiLevelType w:val="hybridMultilevel"/>
    <w:tmpl w:val="4B3A6D1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07417E"/>
    <w:multiLevelType w:val="hybridMultilevel"/>
    <w:tmpl w:val="7A14DA7C"/>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FC55AD3"/>
    <w:multiLevelType w:val="hybridMultilevel"/>
    <w:tmpl w:val="4A284008"/>
    <w:lvl w:ilvl="0" w:tplc="304AD2AA">
      <w:start w:val="1"/>
      <w:numFmt w:val="bullet"/>
      <w:lvlText w:val="•"/>
      <w:lvlJc w:val="left"/>
      <w:pPr>
        <w:ind w:left="5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817B85"/>
    <w:multiLevelType w:val="hybridMultilevel"/>
    <w:tmpl w:val="9540398A"/>
    <w:lvl w:ilvl="0" w:tplc="FED61D98">
      <w:numFmt w:val="bullet"/>
      <w:lvlText w:val="•"/>
      <w:lvlJc w:val="left"/>
      <w:pPr>
        <w:ind w:left="360" w:hanging="360"/>
      </w:pPr>
      <w:rPr>
        <w:rFonts w:ascii="Times New Roman" w:eastAsiaTheme="minorEastAsia" w:hAnsi="Times New Roman" w:cs="Times New Roman"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473D95"/>
    <w:multiLevelType w:val="hybridMultilevel"/>
    <w:tmpl w:val="8604A6A6"/>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63DD4E7A"/>
    <w:multiLevelType w:val="hybridMultilevel"/>
    <w:tmpl w:val="ED3E0908"/>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8606904"/>
    <w:multiLevelType w:val="hybridMultilevel"/>
    <w:tmpl w:val="9594EF18"/>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ADB2ED4"/>
    <w:multiLevelType w:val="hybridMultilevel"/>
    <w:tmpl w:val="4AC83BC4"/>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038590B"/>
    <w:multiLevelType w:val="hybridMultilevel"/>
    <w:tmpl w:val="71F2C88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31F3E73"/>
    <w:multiLevelType w:val="hybridMultilevel"/>
    <w:tmpl w:val="2F7893F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E40793"/>
    <w:multiLevelType w:val="hybridMultilevel"/>
    <w:tmpl w:val="8668B1BE"/>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F8029E7"/>
    <w:multiLevelType w:val="hybridMultilevel"/>
    <w:tmpl w:val="8E3AC294"/>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04261852">
    <w:abstractNumId w:val="1"/>
  </w:num>
  <w:num w:numId="2" w16cid:durableId="1542590004">
    <w:abstractNumId w:val="22"/>
  </w:num>
  <w:num w:numId="3" w16cid:durableId="1706372739">
    <w:abstractNumId w:val="21"/>
  </w:num>
  <w:num w:numId="4" w16cid:durableId="1549608022">
    <w:abstractNumId w:val="3"/>
  </w:num>
  <w:num w:numId="5" w16cid:durableId="2013221367">
    <w:abstractNumId w:val="6"/>
  </w:num>
  <w:num w:numId="6" w16cid:durableId="805202565">
    <w:abstractNumId w:val="17"/>
  </w:num>
  <w:num w:numId="7" w16cid:durableId="499321324">
    <w:abstractNumId w:val="9"/>
  </w:num>
  <w:num w:numId="8" w16cid:durableId="1061097892">
    <w:abstractNumId w:val="16"/>
  </w:num>
  <w:num w:numId="9" w16cid:durableId="1925264922">
    <w:abstractNumId w:val="8"/>
  </w:num>
  <w:num w:numId="10" w16cid:durableId="1859613961">
    <w:abstractNumId w:val="14"/>
  </w:num>
  <w:num w:numId="11" w16cid:durableId="312833705">
    <w:abstractNumId w:val="48"/>
  </w:num>
  <w:num w:numId="12" w16cid:durableId="1380933635">
    <w:abstractNumId w:val="23"/>
  </w:num>
  <w:num w:numId="13" w16cid:durableId="1263221258">
    <w:abstractNumId w:val="35"/>
  </w:num>
  <w:num w:numId="14" w16cid:durableId="211579004">
    <w:abstractNumId w:val="31"/>
  </w:num>
  <w:num w:numId="15" w16cid:durableId="810638278">
    <w:abstractNumId w:val="11"/>
  </w:num>
  <w:num w:numId="16" w16cid:durableId="695885127">
    <w:abstractNumId w:val="47"/>
  </w:num>
  <w:num w:numId="17" w16cid:durableId="1764522788">
    <w:abstractNumId w:val="18"/>
  </w:num>
  <w:num w:numId="18" w16cid:durableId="696587261">
    <w:abstractNumId w:val="10"/>
  </w:num>
  <w:num w:numId="19" w16cid:durableId="911353411">
    <w:abstractNumId w:val="20"/>
  </w:num>
  <w:num w:numId="20" w16cid:durableId="1903251086">
    <w:abstractNumId w:val="7"/>
  </w:num>
  <w:num w:numId="21" w16cid:durableId="1278441020">
    <w:abstractNumId w:val="43"/>
  </w:num>
  <w:num w:numId="22" w16cid:durableId="700279592">
    <w:abstractNumId w:val="33"/>
  </w:num>
  <w:num w:numId="23" w16cid:durableId="975572844">
    <w:abstractNumId w:val="30"/>
  </w:num>
  <w:num w:numId="24" w16cid:durableId="2146581850">
    <w:abstractNumId w:val="34"/>
  </w:num>
  <w:num w:numId="25" w16cid:durableId="1406418877">
    <w:abstractNumId w:val="36"/>
  </w:num>
  <w:num w:numId="26" w16cid:durableId="2062096852">
    <w:abstractNumId w:val="28"/>
  </w:num>
  <w:num w:numId="27" w16cid:durableId="1631937341">
    <w:abstractNumId w:val="25"/>
    <w:lvlOverride w:ilvl="0">
      <w:lvl w:ilvl="0" w:tplc="A10236F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A869A2A" w:tentative="1">
        <w:start w:val="1"/>
        <w:numFmt w:val="bullet"/>
        <w:lvlText w:val="o"/>
        <w:lvlJc w:val="left"/>
        <w:pPr>
          <w:ind w:left="1440" w:hanging="360"/>
        </w:pPr>
        <w:rPr>
          <w:rFonts w:ascii="Courier New" w:hAnsi="Courier New" w:hint="default"/>
        </w:rPr>
      </w:lvl>
    </w:lvlOverride>
    <w:lvlOverride w:ilvl="2">
      <w:lvl w:ilvl="2" w:tplc="E0F817D0" w:tentative="1">
        <w:start w:val="1"/>
        <w:numFmt w:val="bullet"/>
        <w:lvlText w:val=""/>
        <w:lvlJc w:val="left"/>
        <w:pPr>
          <w:ind w:left="2160" w:hanging="360"/>
        </w:pPr>
        <w:rPr>
          <w:rFonts w:ascii="Wingdings" w:hAnsi="Wingdings" w:hint="default"/>
        </w:rPr>
      </w:lvl>
    </w:lvlOverride>
    <w:lvlOverride w:ilvl="3">
      <w:lvl w:ilvl="3" w:tplc="F0A2359A" w:tentative="1">
        <w:start w:val="1"/>
        <w:numFmt w:val="bullet"/>
        <w:lvlText w:val=""/>
        <w:lvlJc w:val="left"/>
        <w:pPr>
          <w:ind w:left="2880" w:hanging="360"/>
        </w:pPr>
        <w:rPr>
          <w:rFonts w:ascii="Symbol" w:hAnsi="Symbol" w:hint="default"/>
        </w:rPr>
      </w:lvl>
    </w:lvlOverride>
    <w:lvlOverride w:ilvl="4">
      <w:lvl w:ilvl="4" w:tplc="C220D148" w:tentative="1">
        <w:start w:val="1"/>
        <w:numFmt w:val="bullet"/>
        <w:lvlText w:val="o"/>
        <w:lvlJc w:val="left"/>
        <w:pPr>
          <w:ind w:left="3600" w:hanging="360"/>
        </w:pPr>
        <w:rPr>
          <w:rFonts w:ascii="Courier New" w:hAnsi="Courier New" w:hint="default"/>
        </w:rPr>
      </w:lvl>
    </w:lvlOverride>
    <w:lvlOverride w:ilvl="5">
      <w:lvl w:ilvl="5" w:tplc="5A4A1E78" w:tentative="1">
        <w:start w:val="1"/>
        <w:numFmt w:val="bullet"/>
        <w:lvlText w:val=""/>
        <w:lvlJc w:val="left"/>
        <w:pPr>
          <w:ind w:left="4320" w:hanging="360"/>
        </w:pPr>
        <w:rPr>
          <w:rFonts w:ascii="Wingdings" w:hAnsi="Wingdings" w:hint="default"/>
        </w:rPr>
      </w:lvl>
    </w:lvlOverride>
    <w:lvlOverride w:ilvl="6">
      <w:lvl w:ilvl="6" w:tplc="4AA06528" w:tentative="1">
        <w:start w:val="1"/>
        <w:numFmt w:val="bullet"/>
        <w:lvlText w:val=""/>
        <w:lvlJc w:val="left"/>
        <w:pPr>
          <w:ind w:left="5040" w:hanging="360"/>
        </w:pPr>
        <w:rPr>
          <w:rFonts w:ascii="Symbol" w:hAnsi="Symbol" w:hint="default"/>
        </w:rPr>
      </w:lvl>
    </w:lvlOverride>
    <w:lvlOverride w:ilvl="7">
      <w:lvl w:ilvl="7" w:tplc="0AC0C156" w:tentative="1">
        <w:start w:val="1"/>
        <w:numFmt w:val="bullet"/>
        <w:lvlText w:val="o"/>
        <w:lvlJc w:val="left"/>
        <w:pPr>
          <w:ind w:left="5760" w:hanging="360"/>
        </w:pPr>
        <w:rPr>
          <w:rFonts w:ascii="Courier New" w:hAnsi="Courier New" w:hint="default"/>
        </w:rPr>
      </w:lvl>
    </w:lvlOverride>
    <w:lvlOverride w:ilvl="8">
      <w:lvl w:ilvl="8" w:tplc="7862A67A" w:tentative="1">
        <w:start w:val="1"/>
        <w:numFmt w:val="bullet"/>
        <w:lvlText w:val=""/>
        <w:lvlJc w:val="left"/>
        <w:pPr>
          <w:ind w:left="6480" w:hanging="360"/>
        </w:pPr>
        <w:rPr>
          <w:rFonts w:ascii="Wingdings" w:hAnsi="Wingdings" w:hint="default"/>
        </w:rPr>
      </w:lvl>
    </w:lvlOverride>
  </w:num>
  <w:num w:numId="28" w16cid:durableId="760371763">
    <w:abstractNumId w:val="38"/>
  </w:num>
  <w:num w:numId="29" w16cid:durableId="699554911">
    <w:abstractNumId w:val="45"/>
  </w:num>
  <w:num w:numId="30" w16cid:durableId="497886633">
    <w:abstractNumId w:val="46"/>
  </w:num>
  <w:num w:numId="31" w16cid:durableId="1625960980">
    <w:abstractNumId w:val="12"/>
  </w:num>
  <w:num w:numId="32" w16cid:durableId="484324205">
    <w:abstractNumId w:val="13"/>
  </w:num>
  <w:num w:numId="33" w16cid:durableId="2141609351">
    <w:abstractNumId w:val="40"/>
  </w:num>
  <w:num w:numId="34" w16cid:durableId="1788428787">
    <w:abstractNumId w:val="39"/>
  </w:num>
  <w:num w:numId="35" w16cid:durableId="758676902">
    <w:abstractNumId w:val="24"/>
  </w:num>
  <w:num w:numId="36" w16cid:durableId="2089615850">
    <w:abstractNumId w:val="15"/>
  </w:num>
  <w:num w:numId="37" w16cid:durableId="1032728241">
    <w:abstractNumId w:val="50"/>
  </w:num>
  <w:num w:numId="38" w16cid:durableId="2109765965">
    <w:abstractNumId w:val="2"/>
  </w:num>
  <w:num w:numId="39" w16cid:durableId="1618097760">
    <w:abstractNumId w:val="27"/>
  </w:num>
  <w:num w:numId="40" w16cid:durableId="125317912">
    <w:abstractNumId w:val="42"/>
  </w:num>
  <w:num w:numId="41" w16cid:durableId="1176119641">
    <w:abstractNumId w:val="41"/>
  </w:num>
  <w:num w:numId="42" w16cid:durableId="1560243349">
    <w:abstractNumId w:val="44"/>
  </w:num>
  <w:num w:numId="43" w16cid:durableId="1527055945">
    <w:abstractNumId w:val="37"/>
  </w:num>
  <w:num w:numId="44" w16cid:durableId="269051273">
    <w:abstractNumId w:val="4"/>
  </w:num>
  <w:num w:numId="45" w16cid:durableId="168447586">
    <w:abstractNumId w:val="26"/>
  </w:num>
  <w:num w:numId="46" w16cid:durableId="6569115">
    <w:abstractNumId w:val="32"/>
  </w:num>
  <w:num w:numId="47" w16cid:durableId="1863780702">
    <w:abstractNumId w:val="49"/>
  </w:num>
  <w:num w:numId="48" w16cid:durableId="584850014">
    <w:abstractNumId w:val="19"/>
  </w:num>
  <w:num w:numId="49" w16cid:durableId="703672726">
    <w:abstractNumId w:val="5"/>
  </w:num>
  <w:num w:numId="50" w16cid:durableId="1131704297">
    <w:abstractNumId w:val="0"/>
  </w:num>
  <w:num w:numId="51" w16cid:durableId="11321651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66D5A"/>
    <w:rsid w:val="000B227D"/>
    <w:rsid w:val="000B4C2C"/>
    <w:rsid w:val="000B61C1"/>
    <w:rsid w:val="000D3883"/>
    <w:rsid w:val="00124DB5"/>
    <w:rsid w:val="00187A16"/>
    <w:rsid w:val="001D3371"/>
    <w:rsid w:val="001E759F"/>
    <w:rsid w:val="001F5493"/>
    <w:rsid w:val="0021771E"/>
    <w:rsid w:val="00261A58"/>
    <w:rsid w:val="002D3FE0"/>
    <w:rsid w:val="002D44F7"/>
    <w:rsid w:val="002E44C4"/>
    <w:rsid w:val="003108B5"/>
    <w:rsid w:val="00337518"/>
    <w:rsid w:val="00342EF2"/>
    <w:rsid w:val="003470D0"/>
    <w:rsid w:val="00373EA2"/>
    <w:rsid w:val="0037699B"/>
    <w:rsid w:val="003A026D"/>
    <w:rsid w:val="003A6A90"/>
    <w:rsid w:val="003B7BBA"/>
    <w:rsid w:val="003D72CC"/>
    <w:rsid w:val="003F7B9D"/>
    <w:rsid w:val="00415970"/>
    <w:rsid w:val="00434370"/>
    <w:rsid w:val="00450512"/>
    <w:rsid w:val="004A18B5"/>
    <w:rsid w:val="004C05C4"/>
    <w:rsid w:val="004D5CFE"/>
    <w:rsid w:val="004F147A"/>
    <w:rsid w:val="005259ED"/>
    <w:rsid w:val="005335E4"/>
    <w:rsid w:val="00551650"/>
    <w:rsid w:val="005843DF"/>
    <w:rsid w:val="005C6315"/>
    <w:rsid w:val="005F2998"/>
    <w:rsid w:val="0060002B"/>
    <w:rsid w:val="006035F9"/>
    <w:rsid w:val="0061064C"/>
    <w:rsid w:val="006165C8"/>
    <w:rsid w:val="006222A4"/>
    <w:rsid w:val="00645C6E"/>
    <w:rsid w:val="00650727"/>
    <w:rsid w:val="00654F31"/>
    <w:rsid w:val="0066426F"/>
    <w:rsid w:val="006723CB"/>
    <w:rsid w:val="00686833"/>
    <w:rsid w:val="00693AC9"/>
    <w:rsid w:val="006B27A5"/>
    <w:rsid w:val="006B5A06"/>
    <w:rsid w:val="0071573B"/>
    <w:rsid w:val="00786C29"/>
    <w:rsid w:val="007A629D"/>
    <w:rsid w:val="007C167B"/>
    <w:rsid w:val="007F403F"/>
    <w:rsid w:val="00803C2C"/>
    <w:rsid w:val="008212D5"/>
    <w:rsid w:val="008218BA"/>
    <w:rsid w:val="008374E9"/>
    <w:rsid w:val="00863294"/>
    <w:rsid w:val="00875157"/>
    <w:rsid w:val="008777A2"/>
    <w:rsid w:val="00881A30"/>
    <w:rsid w:val="008972B5"/>
    <w:rsid w:val="0089785F"/>
    <w:rsid w:val="008D1417"/>
    <w:rsid w:val="008F0298"/>
    <w:rsid w:val="009126EB"/>
    <w:rsid w:val="00957E8B"/>
    <w:rsid w:val="009649F7"/>
    <w:rsid w:val="009721B0"/>
    <w:rsid w:val="00994AA6"/>
    <w:rsid w:val="00995C4A"/>
    <w:rsid w:val="009B09E6"/>
    <w:rsid w:val="009B503D"/>
    <w:rsid w:val="009F6E75"/>
    <w:rsid w:val="00A12DD9"/>
    <w:rsid w:val="00A25B43"/>
    <w:rsid w:val="00A64CEA"/>
    <w:rsid w:val="00A96CA3"/>
    <w:rsid w:val="00AA2D4F"/>
    <w:rsid w:val="00AB3967"/>
    <w:rsid w:val="00AC2AB7"/>
    <w:rsid w:val="00AC4439"/>
    <w:rsid w:val="00AC53CB"/>
    <w:rsid w:val="00AF616E"/>
    <w:rsid w:val="00B064F9"/>
    <w:rsid w:val="00B1075F"/>
    <w:rsid w:val="00B318BA"/>
    <w:rsid w:val="00B3579B"/>
    <w:rsid w:val="00B37DA3"/>
    <w:rsid w:val="00B459EC"/>
    <w:rsid w:val="00B801A6"/>
    <w:rsid w:val="00B958A6"/>
    <w:rsid w:val="00BD3C29"/>
    <w:rsid w:val="00BE6C40"/>
    <w:rsid w:val="00C1091F"/>
    <w:rsid w:val="00C21170"/>
    <w:rsid w:val="00C26ECE"/>
    <w:rsid w:val="00C9474D"/>
    <w:rsid w:val="00CC3F14"/>
    <w:rsid w:val="00CE0A8F"/>
    <w:rsid w:val="00CE1111"/>
    <w:rsid w:val="00D06CB1"/>
    <w:rsid w:val="00D8248E"/>
    <w:rsid w:val="00D83304"/>
    <w:rsid w:val="00D9569B"/>
    <w:rsid w:val="00DA516E"/>
    <w:rsid w:val="00DB50ED"/>
    <w:rsid w:val="00DB575D"/>
    <w:rsid w:val="00DB66E2"/>
    <w:rsid w:val="00E1221A"/>
    <w:rsid w:val="00E36567"/>
    <w:rsid w:val="00E45CB9"/>
    <w:rsid w:val="00E54C85"/>
    <w:rsid w:val="00E61AFB"/>
    <w:rsid w:val="00EB2DFC"/>
    <w:rsid w:val="00EC3CA3"/>
    <w:rsid w:val="00ED03EA"/>
    <w:rsid w:val="00ED47BD"/>
    <w:rsid w:val="00EE4D65"/>
    <w:rsid w:val="00EF4B86"/>
    <w:rsid w:val="00F24307"/>
    <w:rsid w:val="00F528B8"/>
    <w:rsid w:val="00F57410"/>
    <w:rsid w:val="00F83BA0"/>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4107">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2205</Words>
  <Characters>12569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67</cp:revision>
  <dcterms:created xsi:type="dcterms:W3CDTF">2022-01-11T11:47:00Z</dcterms:created>
  <dcterms:modified xsi:type="dcterms:W3CDTF">2024-05-22T07:29:00Z</dcterms:modified>
</cp:coreProperties>
</file>